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9847" w14:textId="77777777" w:rsidR="008144F0" w:rsidRDefault="008144F0" w:rsidP="008144F0">
      <w:pPr>
        <w:spacing w:before="25"/>
        <w:jc w:val="center"/>
        <w:rPr>
          <w:rFonts w:ascii="Arial" w:eastAsia="Arial" w:hAnsi="Arial" w:cs="Arial"/>
          <w:sz w:val="44"/>
          <w:szCs w:val="44"/>
        </w:rPr>
      </w:pPr>
      <w:r w:rsidRPr="00B25223">
        <w:rPr>
          <w:rFonts w:ascii="Arial" w:hAnsi="Arial" w:cs="Arial"/>
          <w:b/>
          <w:w w:val="95"/>
          <w:sz w:val="44"/>
        </w:rPr>
        <w:t>Request</w:t>
      </w:r>
      <w:r w:rsidRPr="00B25223">
        <w:rPr>
          <w:rFonts w:ascii="Arial" w:hAnsi="Arial" w:cs="Arial"/>
          <w:b/>
          <w:spacing w:val="-48"/>
          <w:w w:val="95"/>
          <w:sz w:val="44"/>
        </w:rPr>
        <w:t xml:space="preserve"> </w:t>
      </w:r>
      <w:r w:rsidRPr="00B25223">
        <w:rPr>
          <w:rFonts w:ascii="Arial" w:hAnsi="Arial" w:cs="Arial"/>
          <w:b/>
          <w:w w:val="95"/>
          <w:sz w:val="44"/>
        </w:rPr>
        <w:t>for</w:t>
      </w:r>
      <w:r w:rsidRPr="00B25223">
        <w:rPr>
          <w:rFonts w:ascii="Arial" w:hAnsi="Arial" w:cs="Arial"/>
          <w:b/>
          <w:spacing w:val="-34"/>
          <w:w w:val="95"/>
          <w:sz w:val="44"/>
        </w:rPr>
        <w:t xml:space="preserve"> </w:t>
      </w:r>
      <w:r w:rsidRPr="00B25223">
        <w:rPr>
          <w:rFonts w:ascii="Arial" w:hAnsi="Arial" w:cs="Arial"/>
          <w:b/>
          <w:spacing w:val="-2"/>
          <w:w w:val="95"/>
          <w:sz w:val="44"/>
        </w:rPr>
        <w:t>Qualificati</w:t>
      </w:r>
      <w:r w:rsidRPr="00B25223">
        <w:rPr>
          <w:rFonts w:ascii="Arial" w:hAnsi="Arial" w:cs="Arial"/>
          <w:b/>
          <w:spacing w:val="-3"/>
          <w:w w:val="95"/>
          <w:sz w:val="44"/>
        </w:rPr>
        <w:t>ons</w:t>
      </w:r>
      <w:r w:rsidRPr="00B25223">
        <w:rPr>
          <w:rFonts w:ascii="Arial" w:hAnsi="Arial" w:cs="Arial"/>
          <w:b/>
          <w:spacing w:val="-51"/>
          <w:w w:val="95"/>
          <w:sz w:val="44"/>
        </w:rPr>
        <w:t xml:space="preserve"> </w:t>
      </w:r>
      <w:r w:rsidRPr="00B25223">
        <w:rPr>
          <w:rFonts w:ascii="Arial" w:hAnsi="Arial" w:cs="Arial"/>
          <w:b/>
          <w:w w:val="95"/>
          <w:sz w:val="44"/>
        </w:rPr>
        <w:t>(RFQ)</w:t>
      </w:r>
    </w:p>
    <w:p w14:paraId="53F7B5DB" w14:textId="31E25536" w:rsidR="008144F0" w:rsidRPr="00151814" w:rsidRDefault="008144F0" w:rsidP="008144F0">
      <w:pPr>
        <w:spacing w:before="25"/>
        <w:jc w:val="center"/>
        <w:rPr>
          <w:rFonts w:ascii="Arial" w:eastAsia="Arial" w:hAnsi="Arial" w:cs="Arial"/>
          <w:sz w:val="44"/>
          <w:szCs w:val="44"/>
        </w:rPr>
      </w:pPr>
      <w:r w:rsidRPr="00B25223">
        <w:rPr>
          <w:rFonts w:ascii="Arial" w:hAnsi="Arial" w:cs="Arial"/>
          <w:b/>
          <w:w w:val="95"/>
          <w:sz w:val="39"/>
        </w:rPr>
        <w:t>Owne</w:t>
      </w:r>
      <w:r w:rsidRPr="00B25223">
        <w:rPr>
          <w:rFonts w:ascii="Arial" w:hAnsi="Arial" w:cs="Arial"/>
          <w:b/>
          <w:spacing w:val="14"/>
          <w:w w:val="95"/>
          <w:sz w:val="39"/>
        </w:rPr>
        <w:t>r</w:t>
      </w:r>
      <w:r w:rsidRPr="00B25223">
        <w:rPr>
          <w:rFonts w:ascii="Arial" w:hAnsi="Arial" w:cs="Arial"/>
          <w:b/>
          <w:spacing w:val="-19"/>
          <w:w w:val="95"/>
          <w:position w:val="20"/>
          <w:sz w:val="16"/>
        </w:rPr>
        <w:t>’</w:t>
      </w:r>
      <w:r w:rsidRPr="00B25223">
        <w:rPr>
          <w:rFonts w:ascii="Arial" w:hAnsi="Arial" w:cs="Arial"/>
          <w:b/>
          <w:w w:val="95"/>
          <w:sz w:val="39"/>
        </w:rPr>
        <w:t>s</w:t>
      </w:r>
      <w:r w:rsidRPr="00B25223">
        <w:rPr>
          <w:rFonts w:ascii="Arial" w:hAnsi="Arial" w:cs="Arial"/>
          <w:b/>
          <w:spacing w:val="-18"/>
          <w:w w:val="95"/>
          <w:sz w:val="39"/>
        </w:rPr>
        <w:t xml:space="preserve"> </w:t>
      </w:r>
      <w:r w:rsidRPr="00B25223">
        <w:rPr>
          <w:rFonts w:ascii="Arial" w:hAnsi="Arial" w:cs="Arial"/>
          <w:b/>
          <w:w w:val="95"/>
          <w:sz w:val="39"/>
        </w:rPr>
        <w:t>Representative</w:t>
      </w:r>
      <w:r w:rsidRPr="00B25223">
        <w:rPr>
          <w:rFonts w:ascii="Arial" w:hAnsi="Arial" w:cs="Arial"/>
          <w:b/>
          <w:spacing w:val="-7"/>
          <w:w w:val="95"/>
          <w:sz w:val="39"/>
        </w:rPr>
        <w:t xml:space="preserve"> </w:t>
      </w:r>
      <w:r w:rsidRPr="00B25223">
        <w:rPr>
          <w:rFonts w:ascii="Arial" w:hAnsi="Arial" w:cs="Arial"/>
          <w:b/>
          <w:w w:val="95"/>
          <w:sz w:val="39"/>
        </w:rPr>
        <w:t>Services</w:t>
      </w:r>
      <w:r w:rsidRPr="00B25223">
        <w:rPr>
          <w:rFonts w:ascii="Arial" w:hAnsi="Arial" w:cs="Arial"/>
          <w:b/>
          <w:spacing w:val="-23"/>
          <w:w w:val="95"/>
          <w:sz w:val="39"/>
        </w:rPr>
        <w:t xml:space="preserve"> </w:t>
      </w:r>
      <w:r w:rsidRPr="00B25223">
        <w:rPr>
          <w:rFonts w:ascii="Arial" w:hAnsi="Arial" w:cs="Arial"/>
          <w:b/>
          <w:w w:val="95"/>
          <w:sz w:val="39"/>
        </w:rPr>
        <w:t>for</w:t>
      </w:r>
      <w:r w:rsidRPr="00B25223">
        <w:rPr>
          <w:rFonts w:ascii="Arial" w:hAnsi="Arial" w:cs="Arial"/>
          <w:b/>
          <w:spacing w:val="-13"/>
          <w:w w:val="95"/>
          <w:sz w:val="39"/>
        </w:rPr>
        <w:t xml:space="preserve"> </w:t>
      </w:r>
      <w:r w:rsidR="00355AE5">
        <w:rPr>
          <w:rFonts w:ascii="Arial" w:hAnsi="Arial" w:cs="Arial"/>
          <w:b/>
          <w:w w:val="95"/>
          <w:sz w:val="39"/>
        </w:rPr>
        <w:t>Projects</w:t>
      </w:r>
      <w:r w:rsidR="00355AE5">
        <w:rPr>
          <w:rFonts w:ascii="Arial" w:hAnsi="Arial" w:cs="Arial"/>
          <w:b/>
          <w:spacing w:val="8"/>
          <w:w w:val="95"/>
          <w:sz w:val="39"/>
        </w:rPr>
        <w:t xml:space="preserve"> to Develop</w:t>
      </w:r>
      <w:r w:rsidRPr="00B25223">
        <w:rPr>
          <w:rFonts w:ascii="Arial" w:hAnsi="Arial" w:cs="Arial"/>
          <w:b/>
          <w:w w:val="94"/>
          <w:sz w:val="39"/>
        </w:rPr>
        <w:t xml:space="preserve"> </w:t>
      </w:r>
      <w:r w:rsidRPr="00B25223">
        <w:rPr>
          <w:rFonts w:ascii="Arial" w:hAnsi="Arial" w:cs="Arial"/>
          <w:b/>
          <w:w w:val="95"/>
          <w:sz w:val="39"/>
        </w:rPr>
        <w:t>a</w:t>
      </w:r>
      <w:r w:rsidRPr="00B25223">
        <w:rPr>
          <w:rFonts w:ascii="Arial" w:hAnsi="Arial" w:cs="Arial"/>
          <w:b/>
          <w:spacing w:val="-29"/>
          <w:w w:val="95"/>
          <w:sz w:val="39"/>
        </w:rPr>
        <w:t xml:space="preserve"> </w:t>
      </w:r>
      <w:r w:rsidRPr="00B25223">
        <w:rPr>
          <w:rFonts w:ascii="Arial" w:hAnsi="Arial" w:cs="Arial"/>
          <w:b/>
          <w:w w:val="95"/>
          <w:sz w:val="39"/>
        </w:rPr>
        <w:t>New</w:t>
      </w:r>
      <w:r w:rsidRPr="00B25223">
        <w:rPr>
          <w:rFonts w:ascii="Arial" w:hAnsi="Arial" w:cs="Arial"/>
          <w:b/>
          <w:spacing w:val="-41"/>
          <w:w w:val="95"/>
          <w:sz w:val="39"/>
        </w:rPr>
        <w:t xml:space="preserve"> </w:t>
      </w:r>
      <w:r w:rsidRPr="00B25223">
        <w:rPr>
          <w:rFonts w:ascii="Arial" w:hAnsi="Arial" w:cs="Arial"/>
          <w:b/>
          <w:w w:val="95"/>
          <w:sz w:val="39"/>
        </w:rPr>
        <w:t>Healthcare Education Building</w:t>
      </w:r>
      <w:r w:rsidR="00355AE5">
        <w:rPr>
          <w:rFonts w:ascii="Arial" w:hAnsi="Arial" w:cs="Arial"/>
          <w:b/>
          <w:w w:val="95"/>
          <w:sz w:val="39"/>
        </w:rPr>
        <w:t xml:space="preserve"> and Renovations of the Center of Industrial Technology</w:t>
      </w:r>
    </w:p>
    <w:p w14:paraId="61087922" w14:textId="77777777" w:rsidR="00151814" w:rsidRDefault="00151814" w:rsidP="00151814">
      <w:pPr>
        <w:jc w:val="center"/>
      </w:pPr>
    </w:p>
    <w:p w14:paraId="1D1C00BE" w14:textId="77777777" w:rsidR="00FD7D5F" w:rsidRDefault="00FD7D5F" w:rsidP="00151814">
      <w:pPr>
        <w:jc w:val="center"/>
      </w:pPr>
    </w:p>
    <w:p w14:paraId="5655485F" w14:textId="77777777" w:rsidR="00151814" w:rsidRDefault="00151814" w:rsidP="00151814">
      <w:pPr>
        <w:jc w:val="center"/>
      </w:pPr>
    </w:p>
    <w:p w14:paraId="20C64C11" w14:textId="77777777" w:rsidR="00885B2A" w:rsidRDefault="008144F0" w:rsidP="00151814">
      <w:pPr>
        <w:jc w:val="center"/>
        <w:rPr>
          <w:rFonts w:ascii="Arial" w:hAnsi="Arial" w:cs="Arial"/>
        </w:rPr>
      </w:pPr>
      <w:r w:rsidRPr="00151814">
        <w:rPr>
          <w:rFonts w:ascii="Arial" w:eastAsia="Arial" w:hAnsi="Arial" w:cs="Arial"/>
          <w:noProof/>
          <w:sz w:val="20"/>
          <w:szCs w:val="20"/>
        </w:rPr>
        <w:drawing>
          <wp:inline distT="0" distB="0" distL="0" distR="0" wp14:anchorId="3330FEF9" wp14:editId="79B26AC0">
            <wp:extent cx="4729846" cy="87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CC-Signature-01.jpg"/>
                    <pic:cNvPicPr/>
                  </pic:nvPicPr>
                  <pic:blipFill>
                    <a:blip r:embed="rId8">
                      <a:extLst>
                        <a:ext uri="{28A0092B-C50C-407E-A947-70E740481C1C}">
                          <a14:useLocalDpi xmlns:a14="http://schemas.microsoft.com/office/drawing/2010/main" val="0"/>
                        </a:ext>
                      </a:extLst>
                    </a:blip>
                    <a:stretch>
                      <a:fillRect/>
                    </a:stretch>
                  </pic:blipFill>
                  <pic:spPr>
                    <a:xfrm>
                      <a:off x="0" y="0"/>
                      <a:ext cx="4790307" cy="889628"/>
                    </a:xfrm>
                    <a:prstGeom prst="rect">
                      <a:avLst/>
                    </a:prstGeom>
                  </pic:spPr>
                </pic:pic>
              </a:graphicData>
            </a:graphic>
          </wp:inline>
        </w:drawing>
      </w:r>
    </w:p>
    <w:p w14:paraId="7260DCB3" w14:textId="77777777" w:rsidR="00885B2A" w:rsidRDefault="00885B2A" w:rsidP="00151814">
      <w:pPr>
        <w:jc w:val="center"/>
        <w:rPr>
          <w:rFonts w:ascii="Arial" w:hAnsi="Arial" w:cs="Arial"/>
        </w:rPr>
      </w:pPr>
    </w:p>
    <w:p w14:paraId="08FFA588" w14:textId="77777777" w:rsidR="00885B2A" w:rsidRDefault="00885B2A" w:rsidP="008144F0">
      <w:pPr>
        <w:rPr>
          <w:rFonts w:ascii="Arial" w:hAnsi="Arial" w:cs="Arial"/>
        </w:rPr>
      </w:pPr>
    </w:p>
    <w:p w14:paraId="527E1877" w14:textId="77777777" w:rsidR="00151814" w:rsidRPr="00885B2A" w:rsidRDefault="00151814" w:rsidP="00151814">
      <w:pPr>
        <w:jc w:val="center"/>
        <w:rPr>
          <w:rFonts w:ascii="Arial" w:hAnsi="Arial" w:cs="Arial"/>
          <w:sz w:val="24"/>
        </w:rPr>
      </w:pPr>
      <w:r w:rsidRPr="00885B2A">
        <w:rPr>
          <w:rFonts w:ascii="Arial" w:hAnsi="Arial" w:cs="Arial"/>
          <w:sz w:val="24"/>
        </w:rPr>
        <w:t>Date and Times Proposals are Due:</w:t>
      </w:r>
    </w:p>
    <w:p w14:paraId="4A7D60B3" w14:textId="38245026" w:rsidR="00151814" w:rsidRPr="00885B2A" w:rsidRDefault="00151814" w:rsidP="00151814">
      <w:pPr>
        <w:jc w:val="center"/>
        <w:rPr>
          <w:rFonts w:ascii="Arial" w:hAnsi="Arial" w:cs="Arial"/>
          <w:sz w:val="24"/>
        </w:rPr>
      </w:pPr>
      <w:r w:rsidRPr="00885B2A">
        <w:rPr>
          <w:rFonts w:ascii="Arial" w:hAnsi="Arial" w:cs="Arial"/>
          <w:sz w:val="24"/>
        </w:rPr>
        <w:t>September 19,</w:t>
      </w:r>
      <w:r w:rsidR="00355AE5">
        <w:rPr>
          <w:rFonts w:ascii="Arial" w:hAnsi="Arial" w:cs="Arial"/>
          <w:sz w:val="24"/>
        </w:rPr>
        <w:t xml:space="preserve"> </w:t>
      </w:r>
      <w:r w:rsidRPr="00885B2A">
        <w:rPr>
          <w:rFonts w:ascii="Arial" w:hAnsi="Arial" w:cs="Arial"/>
          <w:sz w:val="24"/>
        </w:rPr>
        <w:t>2022 at 5:00 PM Pacific Standard Time (PDT)</w:t>
      </w:r>
    </w:p>
    <w:p w14:paraId="46F39A34" w14:textId="77777777" w:rsidR="00151814" w:rsidRPr="00885B2A" w:rsidRDefault="00151814" w:rsidP="00151814">
      <w:pPr>
        <w:jc w:val="center"/>
        <w:rPr>
          <w:rFonts w:ascii="Arial" w:hAnsi="Arial" w:cs="Arial"/>
          <w:sz w:val="24"/>
        </w:rPr>
      </w:pPr>
    </w:p>
    <w:p w14:paraId="0A6F9B4E" w14:textId="77777777" w:rsidR="00151814" w:rsidRPr="00885B2A" w:rsidRDefault="00151814" w:rsidP="00151814">
      <w:pPr>
        <w:jc w:val="center"/>
        <w:rPr>
          <w:rFonts w:ascii="Arial" w:hAnsi="Arial" w:cs="Arial"/>
          <w:sz w:val="24"/>
        </w:rPr>
      </w:pPr>
    </w:p>
    <w:p w14:paraId="76A5ADB7" w14:textId="77777777" w:rsidR="00151814" w:rsidRPr="00885B2A" w:rsidRDefault="00151814" w:rsidP="00151814">
      <w:pPr>
        <w:jc w:val="center"/>
        <w:rPr>
          <w:rFonts w:ascii="Arial" w:hAnsi="Arial" w:cs="Arial"/>
          <w:b/>
          <w:sz w:val="24"/>
          <w:u w:val="single"/>
        </w:rPr>
      </w:pPr>
      <w:r w:rsidRPr="00885B2A">
        <w:rPr>
          <w:rFonts w:ascii="Arial" w:hAnsi="Arial" w:cs="Arial"/>
          <w:b/>
          <w:sz w:val="24"/>
          <w:u w:val="single"/>
        </w:rPr>
        <w:t>Tentative Schedule of Events</w:t>
      </w:r>
    </w:p>
    <w:p w14:paraId="4D063007" w14:textId="77777777" w:rsidR="00151814" w:rsidRPr="00885B2A" w:rsidRDefault="00151814" w:rsidP="00151814">
      <w:pPr>
        <w:rPr>
          <w:rFonts w:ascii="Arial" w:hAnsi="Arial" w:cs="Arial"/>
          <w:sz w:val="24"/>
        </w:rPr>
      </w:pPr>
    </w:p>
    <w:p w14:paraId="016D61C6" w14:textId="77777777" w:rsidR="00151814" w:rsidRPr="00885B2A" w:rsidRDefault="00151814" w:rsidP="008144F0">
      <w:pPr>
        <w:ind w:left="2160"/>
        <w:rPr>
          <w:rFonts w:ascii="Arial" w:hAnsi="Arial" w:cs="Arial"/>
          <w:sz w:val="24"/>
        </w:rPr>
      </w:pPr>
      <w:r w:rsidRPr="00885B2A">
        <w:rPr>
          <w:rFonts w:ascii="Arial" w:hAnsi="Arial" w:cs="Arial"/>
          <w:sz w:val="24"/>
        </w:rPr>
        <w:t>Legal advertisement</w:t>
      </w:r>
      <w:r w:rsidR="00885B2A" w:rsidRPr="00885B2A">
        <w:rPr>
          <w:rFonts w:ascii="Arial" w:hAnsi="Arial" w:cs="Arial"/>
          <w:sz w:val="24"/>
        </w:rPr>
        <w:tab/>
      </w:r>
      <w:r w:rsidR="001F56C7" w:rsidRPr="00885B2A">
        <w:rPr>
          <w:rFonts w:ascii="Arial" w:hAnsi="Arial" w:cs="Arial"/>
          <w:sz w:val="24"/>
        </w:rPr>
        <w:t>August 26, 2022</w:t>
      </w:r>
    </w:p>
    <w:p w14:paraId="5C4CAB9D" w14:textId="77777777" w:rsidR="00151814" w:rsidRPr="00885B2A" w:rsidRDefault="00151814" w:rsidP="00885B2A">
      <w:pPr>
        <w:ind w:left="1440" w:firstLine="720"/>
        <w:rPr>
          <w:rFonts w:ascii="Arial" w:hAnsi="Arial" w:cs="Arial"/>
          <w:sz w:val="24"/>
        </w:rPr>
      </w:pPr>
      <w:r w:rsidRPr="00885B2A">
        <w:rPr>
          <w:rFonts w:ascii="Arial" w:hAnsi="Arial" w:cs="Arial"/>
          <w:sz w:val="24"/>
        </w:rPr>
        <w:t>RFQ posted on website</w:t>
      </w:r>
      <w:r w:rsidR="00885B2A" w:rsidRPr="00885B2A">
        <w:rPr>
          <w:rFonts w:ascii="Arial" w:hAnsi="Arial" w:cs="Arial"/>
          <w:sz w:val="24"/>
        </w:rPr>
        <w:tab/>
      </w:r>
      <w:r w:rsidR="001F56C7" w:rsidRPr="00885B2A">
        <w:rPr>
          <w:rFonts w:ascii="Arial" w:hAnsi="Arial" w:cs="Arial"/>
          <w:sz w:val="24"/>
        </w:rPr>
        <w:t>August 26, 2022</w:t>
      </w:r>
    </w:p>
    <w:p w14:paraId="04609934" w14:textId="77777777" w:rsidR="00151814" w:rsidRPr="00885B2A" w:rsidRDefault="00151814" w:rsidP="00885B2A">
      <w:pPr>
        <w:ind w:left="1440" w:firstLine="720"/>
        <w:rPr>
          <w:rFonts w:ascii="Arial" w:hAnsi="Arial" w:cs="Arial"/>
          <w:sz w:val="24"/>
        </w:rPr>
      </w:pPr>
      <w:r w:rsidRPr="00885B2A">
        <w:rPr>
          <w:rFonts w:ascii="Arial" w:hAnsi="Arial" w:cs="Arial"/>
          <w:sz w:val="24"/>
        </w:rPr>
        <w:t>Clarification inquiries</w:t>
      </w:r>
      <w:r w:rsidR="001F56C7" w:rsidRPr="00885B2A">
        <w:rPr>
          <w:rFonts w:ascii="Arial" w:hAnsi="Arial" w:cs="Arial"/>
          <w:sz w:val="24"/>
        </w:rPr>
        <w:t xml:space="preserve"> </w:t>
      </w:r>
      <w:r w:rsidR="00885B2A" w:rsidRPr="00885B2A">
        <w:rPr>
          <w:rFonts w:ascii="Arial" w:hAnsi="Arial" w:cs="Arial"/>
          <w:sz w:val="24"/>
        </w:rPr>
        <w:tab/>
      </w:r>
      <w:r w:rsidR="001F56C7" w:rsidRPr="00885B2A">
        <w:rPr>
          <w:rFonts w:ascii="Arial" w:hAnsi="Arial" w:cs="Arial"/>
          <w:sz w:val="24"/>
        </w:rPr>
        <w:t>September 5, 2022 (5:00 p.m. PDT)</w:t>
      </w:r>
    </w:p>
    <w:p w14:paraId="08E225CD" w14:textId="77777777" w:rsidR="00151814" w:rsidRPr="00885B2A" w:rsidRDefault="00151814" w:rsidP="00885B2A">
      <w:pPr>
        <w:ind w:left="1440" w:firstLine="720"/>
        <w:rPr>
          <w:rFonts w:ascii="Arial" w:hAnsi="Arial" w:cs="Arial"/>
          <w:sz w:val="24"/>
        </w:rPr>
      </w:pPr>
      <w:r w:rsidRPr="00885B2A">
        <w:rPr>
          <w:rFonts w:ascii="Arial" w:hAnsi="Arial" w:cs="Arial"/>
          <w:sz w:val="24"/>
        </w:rPr>
        <w:t>RFQ proposals are due</w:t>
      </w:r>
      <w:r w:rsidR="001F56C7" w:rsidRPr="00885B2A">
        <w:rPr>
          <w:rFonts w:ascii="Arial" w:hAnsi="Arial" w:cs="Arial"/>
          <w:sz w:val="24"/>
        </w:rPr>
        <w:t xml:space="preserve"> </w:t>
      </w:r>
      <w:r w:rsidR="00885B2A" w:rsidRPr="00885B2A">
        <w:rPr>
          <w:rFonts w:ascii="Arial" w:hAnsi="Arial" w:cs="Arial"/>
          <w:sz w:val="24"/>
        </w:rPr>
        <w:tab/>
      </w:r>
      <w:r w:rsidR="001F56C7" w:rsidRPr="00885B2A">
        <w:rPr>
          <w:rFonts w:ascii="Arial" w:hAnsi="Arial" w:cs="Arial"/>
          <w:sz w:val="24"/>
        </w:rPr>
        <w:t>September 19, 2022 (5:00 p.m. PDT)</w:t>
      </w:r>
    </w:p>
    <w:p w14:paraId="66D0EF01" w14:textId="77777777" w:rsidR="00151814" w:rsidRPr="00885B2A" w:rsidRDefault="00151814" w:rsidP="00885B2A">
      <w:pPr>
        <w:ind w:left="1440" w:firstLine="720"/>
        <w:rPr>
          <w:rFonts w:ascii="Arial" w:hAnsi="Arial" w:cs="Arial"/>
          <w:sz w:val="24"/>
        </w:rPr>
      </w:pPr>
      <w:r w:rsidRPr="00885B2A">
        <w:rPr>
          <w:rFonts w:ascii="Arial" w:hAnsi="Arial" w:cs="Arial"/>
          <w:sz w:val="24"/>
        </w:rPr>
        <w:t>Interviews (optional)</w:t>
      </w:r>
      <w:r w:rsidR="001F56C7" w:rsidRPr="00885B2A">
        <w:rPr>
          <w:rFonts w:ascii="Arial" w:hAnsi="Arial" w:cs="Arial"/>
          <w:sz w:val="24"/>
        </w:rPr>
        <w:t xml:space="preserve"> </w:t>
      </w:r>
      <w:r w:rsidR="00885B2A" w:rsidRPr="00885B2A">
        <w:rPr>
          <w:rFonts w:ascii="Arial" w:hAnsi="Arial" w:cs="Arial"/>
          <w:sz w:val="24"/>
        </w:rPr>
        <w:tab/>
      </w:r>
      <w:r w:rsidR="001F56C7" w:rsidRPr="00885B2A">
        <w:rPr>
          <w:rFonts w:ascii="Arial" w:hAnsi="Arial" w:cs="Arial"/>
          <w:sz w:val="24"/>
        </w:rPr>
        <w:t>Week of September 26, 2022</w:t>
      </w:r>
    </w:p>
    <w:p w14:paraId="786DE8C7" w14:textId="77777777" w:rsidR="00151814" w:rsidRPr="00885B2A" w:rsidRDefault="00151814" w:rsidP="00885B2A">
      <w:pPr>
        <w:ind w:left="1440" w:firstLine="720"/>
        <w:rPr>
          <w:rFonts w:ascii="Arial" w:hAnsi="Arial" w:cs="Arial"/>
          <w:sz w:val="24"/>
        </w:rPr>
      </w:pPr>
      <w:r w:rsidRPr="00885B2A">
        <w:rPr>
          <w:rFonts w:ascii="Arial" w:hAnsi="Arial" w:cs="Arial"/>
          <w:sz w:val="24"/>
        </w:rPr>
        <w:t>Award date (tentative)</w:t>
      </w:r>
      <w:r w:rsidR="00885B2A">
        <w:rPr>
          <w:rFonts w:ascii="Arial" w:hAnsi="Arial" w:cs="Arial"/>
          <w:sz w:val="24"/>
        </w:rPr>
        <w:tab/>
      </w:r>
      <w:r w:rsidR="00885B2A" w:rsidRPr="00885B2A">
        <w:rPr>
          <w:rFonts w:ascii="Arial" w:hAnsi="Arial" w:cs="Arial"/>
          <w:sz w:val="24"/>
        </w:rPr>
        <w:t>October 4, 2022</w:t>
      </w:r>
    </w:p>
    <w:p w14:paraId="2B881E51" w14:textId="77777777" w:rsidR="00885B2A" w:rsidRPr="00885B2A" w:rsidRDefault="00885B2A" w:rsidP="00885B2A">
      <w:pPr>
        <w:rPr>
          <w:rFonts w:ascii="Arial" w:hAnsi="Arial" w:cs="Arial"/>
          <w:sz w:val="24"/>
        </w:rPr>
      </w:pPr>
    </w:p>
    <w:p w14:paraId="1FFFE55D" w14:textId="77777777" w:rsidR="00885B2A" w:rsidRDefault="00885B2A" w:rsidP="00885B2A">
      <w:pPr>
        <w:rPr>
          <w:rFonts w:ascii="Arial" w:hAnsi="Arial" w:cs="Arial"/>
        </w:rPr>
      </w:pPr>
    </w:p>
    <w:p w14:paraId="370EF5C1" w14:textId="77777777" w:rsidR="00885B2A" w:rsidRDefault="00885B2A" w:rsidP="00885B2A">
      <w:pPr>
        <w:rPr>
          <w:rFonts w:ascii="Arial" w:hAnsi="Arial" w:cs="Arial"/>
        </w:rPr>
      </w:pPr>
    </w:p>
    <w:p w14:paraId="53F6C634" w14:textId="77777777" w:rsidR="00885B2A" w:rsidRDefault="00885B2A" w:rsidP="00885B2A">
      <w:pPr>
        <w:rPr>
          <w:rFonts w:ascii="Arial" w:hAnsi="Arial" w:cs="Arial"/>
        </w:rPr>
      </w:pPr>
    </w:p>
    <w:p w14:paraId="3D1E919B" w14:textId="77777777" w:rsidR="00885B2A" w:rsidRDefault="00885B2A" w:rsidP="00885B2A">
      <w:pPr>
        <w:rPr>
          <w:rFonts w:ascii="Arial" w:hAnsi="Arial" w:cs="Arial"/>
        </w:rPr>
      </w:pPr>
    </w:p>
    <w:p w14:paraId="58C4C38B" w14:textId="77777777" w:rsidR="00885B2A" w:rsidRDefault="00885B2A" w:rsidP="00885B2A">
      <w:pPr>
        <w:rPr>
          <w:rFonts w:ascii="Arial" w:hAnsi="Arial" w:cs="Arial"/>
        </w:rPr>
      </w:pPr>
    </w:p>
    <w:p w14:paraId="0F8E9C57" w14:textId="77777777" w:rsidR="00885B2A" w:rsidRDefault="00885B2A" w:rsidP="00885B2A">
      <w:pPr>
        <w:rPr>
          <w:rFonts w:ascii="Arial" w:hAnsi="Arial" w:cs="Arial"/>
        </w:rPr>
      </w:pPr>
    </w:p>
    <w:p w14:paraId="6D107E35" w14:textId="77777777" w:rsidR="00885B2A" w:rsidRDefault="00885B2A" w:rsidP="00885B2A">
      <w:pPr>
        <w:rPr>
          <w:rFonts w:ascii="Arial" w:hAnsi="Arial" w:cs="Arial"/>
        </w:rPr>
      </w:pPr>
    </w:p>
    <w:p w14:paraId="2CC6B7D5" w14:textId="77777777" w:rsidR="00885B2A" w:rsidRDefault="00885B2A" w:rsidP="00885B2A">
      <w:pPr>
        <w:rPr>
          <w:rFonts w:ascii="Arial" w:hAnsi="Arial" w:cs="Arial"/>
        </w:rPr>
      </w:pPr>
    </w:p>
    <w:p w14:paraId="5E873487" w14:textId="77777777" w:rsidR="00885B2A" w:rsidRDefault="00885B2A" w:rsidP="00885B2A">
      <w:pPr>
        <w:rPr>
          <w:rFonts w:ascii="Arial" w:hAnsi="Arial" w:cs="Arial"/>
        </w:rPr>
      </w:pPr>
    </w:p>
    <w:p w14:paraId="03F70A32" w14:textId="77777777" w:rsidR="00885B2A" w:rsidRDefault="00885B2A" w:rsidP="00885B2A">
      <w:pPr>
        <w:rPr>
          <w:rFonts w:ascii="Arial" w:hAnsi="Arial" w:cs="Arial"/>
        </w:rPr>
      </w:pPr>
    </w:p>
    <w:p w14:paraId="374EC9E6" w14:textId="77777777" w:rsidR="00885B2A" w:rsidRDefault="00885B2A" w:rsidP="00885B2A">
      <w:pPr>
        <w:rPr>
          <w:rFonts w:ascii="Arial" w:hAnsi="Arial" w:cs="Arial"/>
        </w:rPr>
      </w:pPr>
    </w:p>
    <w:p w14:paraId="64A45D0F" w14:textId="77777777" w:rsidR="00885B2A" w:rsidRDefault="00885B2A" w:rsidP="00885B2A">
      <w:pPr>
        <w:rPr>
          <w:rFonts w:ascii="Arial" w:hAnsi="Arial" w:cs="Arial"/>
        </w:rPr>
      </w:pPr>
    </w:p>
    <w:p w14:paraId="109306DB" w14:textId="77777777" w:rsidR="00885B2A" w:rsidRDefault="00885B2A" w:rsidP="00885B2A">
      <w:pPr>
        <w:rPr>
          <w:rFonts w:ascii="Arial" w:hAnsi="Arial" w:cs="Arial"/>
        </w:rPr>
      </w:pPr>
    </w:p>
    <w:p w14:paraId="737AC371" w14:textId="77777777" w:rsidR="00885B2A" w:rsidRDefault="00885B2A" w:rsidP="00885B2A">
      <w:pPr>
        <w:rPr>
          <w:rFonts w:ascii="Arial" w:hAnsi="Arial" w:cs="Arial"/>
        </w:rPr>
      </w:pPr>
    </w:p>
    <w:p w14:paraId="47A8B59E" w14:textId="77777777" w:rsidR="00885B2A" w:rsidRDefault="00885B2A" w:rsidP="00885B2A">
      <w:pPr>
        <w:rPr>
          <w:rFonts w:ascii="Arial" w:hAnsi="Arial" w:cs="Arial"/>
        </w:rPr>
      </w:pPr>
    </w:p>
    <w:p w14:paraId="2E4C5A12" w14:textId="77777777" w:rsidR="00885B2A" w:rsidRDefault="00885B2A" w:rsidP="00885B2A">
      <w:pPr>
        <w:rPr>
          <w:rFonts w:ascii="Arial" w:hAnsi="Arial" w:cs="Arial"/>
        </w:rPr>
      </w:pPr>
    </w:p>
    <w:p w14:paraId="42283F0D" w14:textId="77777777" w:rsidR="00885B2A" w:rsidRDefault="00885B2A" w:rsidP="00885B2A">
      <w:pPr>
        <w:jc w:val="center"/>
        <w:rPr>
          <w:rFonts w:ascii="Arial" w:hAnsi="Arial" w:cs="Arial"/>
        </w:rPr>
      </w:pPr>
      <w:r>
        <w:rPr>
          <w:rFonts w:ascii="Arial" w:hAnsi="Arial" w:cs="Arial"/>
        </w:rPr>
        <w:t>Tillamook Bay Community College</w:t>
      </w:r>
    </w:p>
    <w:p w14:paraId="1D07BFC0" w14:textId="77777777" w:rsidR="00885B2A" w:rsidRDefault="00885B2A" w:rsidP="00885B2A">
      <w:pPr>
        <w:jc w:val="center"/>
        <w:rPr>
          <w:rFonts w:ascii="Arial" w:hAnsi="Arial" w:cs="Arial"/>
        </w:rPr>
      </w:pPr>
      <w:r>
        <w:rPr>
          <w:rFonts w:ascii="Arial" w:hAnsi="Arial" w:cs="Arial"/>
        </w:rPr>
        <w:t>4301 Third St.</w:t>
      </w:r>
    </w:p>
    <w:p w14:paraId="4D53DD0D" w14:textId="77777777" w:rsidR="00885B2A" w:rsidRDefault="00885B2A" w:rsidP="00885B2A">
      <w:pPr>
        <w:jc w:val="center"/>
        <w:rPr>
          <w:rFonts w:ascii="Arial" w:hAnsi="Arial" w:cs="Arial"/>
        </w:rPr>
      </w:pPr>
      <w:r>
        <w:rPr>
          <w:rFonts w:ascii="Arial" w:hAnsi="Arial" w:cs="Arial"/>
        </w:rPr>
        <w:lastRenderedPageBreak/>
        <w:t>Tillamook, OR 97141</w:t>
      </w:r>
    </w:p>
    <w:p w14:paraId="25540D52" w14:textId="77777777" w:rsidR="00E014FB" w:rsidRPr="00E014FB" w:rsidRDefault="00885B2A" w:rsidP="00E014FB">
      <w:pPr>
        <w:jc w:val="center"/>
        <w:rPr>
          <w:rFonts w:ascii="Arial" w:hAnsi="Arial" w:cs="Arial"/>
          <w:u w:val="single"/>
        </w:rPr>
      </w:pPr>
      <w:r w:rsidRPr="00885B2A">
        <w:rPr>
          <w:rFonts w:ascii="Arial" w:hAnsi="Arial" w:cs="Arial"/>
          <w:u w:val="single"/>
        </w:rPr>
        <w:t>(tillamookbaycc.edu)</w:t>
      </w:r>
    </w:p>
    <w:p w14:paraId="248FD536" w14:textId="77777777" w:rsidR="008144F0" w:rsidRDefault="008144F0" w:rsidP="00885B2A">
      <w:pPr>
        <w:jc w:val="center"/>
        <w:rPr>
          <w:rFonts w:ascii="Arial" w:hAnsi="Arial" w:cs="Arial"/>
          <w:sz w:val="27"/>
          <w:szCs w:val="27"/>
        </w:rPr>
      </w:pPr>
      <w:r>
        <w:rPr>
          <w:rFonts w:ascii="Arial" w:hAnsi="Arial" w:cs="Arial"/>
          <w:sz w:val="27"/>
          <w:szCs w:val="27"/>
        </w:rPr>
        <w:t>Tillamook Bay Community College</w:t>
      </w:r>
    </w:p>
    <w:p w14:paraId="5C8FB11B" w14:textId="4717D365" w:rsidR="008144F0" w:rsidRDefault="008144F0" w:rsidP="00355AE5">
      <w:pPr>
        <w:jc w:val="center"/>
        <w:rPr>
          <w:rFonts w:ascii="Arial" w:hAnsi="Arial" w:cs="Arial"/>
          <w:sz w:val="27"/>
          <w:szCs w:val="27"/>
        </w:rPr>
      </w:pPr>
      <w:r>
        <w:rPr>
          <w:rFonts w:ascii="Arial" w:hAnsi="Arial" w:cs="Arial"/>
          <w:sz w:val="27"/>
          <w:szCs w:val="27"/>
        </w:rPr>
        <w:t>NOTICE AND REQUEST FOR QUALIFICATIONS FOR:</w:t>
      </w:r>
    </w:p>
    <w:p w14:paraId="7815B150" w14:textId="77777777" w:rsidR="00355AE5" w:rsidRDefault="00355AE5" w:rsidP="00355AE5">
      <w:pPr>
        <w:jc w:val="center"/>
        <w:rPr>
          <w:rFonts w:ascii="Arial" w:hAnsi="Arial" w:cs="Arial"/>
          <w:sz w:val="27"/>
          <w:szCs w:val="27"/>
        </w:rPr>
      </w:pPr>
    </w:p>
    <w:p w14:paraId="33739252" w14:textId="786B4A8C" w:rsidR="008144F0" w:rsidRPr="00355AE5" w:rsidRDefault="00355AE5" w:rsidP="00355AE5">
      <w:pPr>
        <w:rPr>
          <w:rFonts w:ascii="Arial" w:hAnsi="Arial" w:cs="Arial"/>
          <w:bCs/>
          <w:sz w:val="28"/>
          <w:szCs w:val="28"/>
        </w:rPr>
      </w:pPr>
      <w:r w:rsidRPr="00355AE5">
        <w:rPr>
          <w:rFonts w:ascii="Arial" w:hAnsi="Arial" w:cs="Arial"/>
          <w:bCs/>
          <w:w w:val="95"/>
          <w:sz w:val="28"/>
          <w:szCs w:val="28"/>
        </w:rPr>
        <w:t>Owne</w:t>
      </w:r>
      <w:r w:rsidRPr="00355AE5">
        <w:rPr>
          <w:rFonts w:ascii="Arial" w:hAnsi="Arial" w:cs="Arial"/>
          <w:bCs/>
          <w:spacing w:val="14"/>
          <w:w w:val="95"/>
          <w:sz w:val="28"/>
          <w:szCs w:val="28"/>
        </w:rPr>
        <w:t>r</w:t>
      </w:r>
      <w:r>
        <w:rPr>
          <w:rFonts w:ascii="Arial" w:hAnsi="Arial" w:cs="Arial"/>
          <w:bCs/>
          <w:w w:val="95"/>
          <w:sz w:val="28"/>
          <w:szCs w:val="28"/>
        </w:rPr>
        <w:t>’s</w:t>
      </w:r>
      <w:r w:rsidRPr="00355AE5">
        <w:rPr>
          <w:rFonts w:ascii="Arial" w:hAnsi="Arial" w:cs="Arial"/>
          <w:bCs/>
          <w:spacing w:val="-18"/>
          <w:w w:val="95"/>
          <w:sz w:val="28"/>
          <w:szCs w:val="28"/>
        </w:rPr>
        <w:t xml:space="preserve"> </w:t>
      </w:r>
      <w:r w:rsidRPr="00355AE5">
        <w:rPr>
          <w:rFonts w:ascii="Arial" w:hAnsi="Arial" w:cs="Arial"/>
          <w:bCs/>
          <w:w w:val="95"/>
          <w:sz w:val="28"/>
          <w:szCs w:val="28"/>
        </w:rPr>
        <w:t>Representative</w:t>
      </w:r>
      <w:r w:rsidRPr="00355AE5">
        <w:rPr>
          <w:rFonts w:ascii="Arial" w:hAnsi="Arial" w:cs="Arial"/>
          <w:bCs/>
          <w:spacing w:val="-7"/>
          <w:w w:val="95"/>
          <w:sz w:val="28"/>
          <w:szCs w:val="28"/>
        </w:rPr>
        <w:t xml:space="preserve"> </w:t>
      </w:r>
      <w:r w:rsidRPr="00355AE5">
        <w:rPr>
          <w:rFonts w:ascii="Arial" w:hAnsi="Arial" w:cs="Arial"/>
          <w:bCs/>
          <w:w w:val="95"/>
          <w:sz w:val="28"/>
          <w:szCs w:val="28"/>
        </w:rPr>
        <w:t>Services</w:t>
      </w:r>
      <w:r w:rsidRPr="00355AE5">
        <w:rPr>
          <w:rFonts w:ascii="Arial" w:hAnsi="Arial" w:cs="Arial"/>
          <w:bCs/>
          <w:spacing w:val="-23"/>
          <w:w w:val="95"/>
          <w:sz w:val="28"/>
          <w:szCs w:val="28"/>
        </w:rPr>
        <w:t xml:space="preserve"> </w:t>
      </w:r>
      <w:r w:rsidRPr="00355AE5">
        <w:rPr>
          <w:rFonts w:ascii="Arial" w:hAnsi="Arial" w:cs="Arial"/>
          <w:bCs/>
          <w:w w:val="95"/>
          <w:sz w:val="28"/>
          <w:szCs w:val="28"/>
        </w:rPr>
        <w:t>for</w:t>
      </w:r>
      <w:r w:rsidRPr="00355AE5">
        <w:rPr>
          <w:rFonts w:ascii="Arial" w:hAnsi="Arial" w:cs="Arial"/>
          <w:bCs/>
          <w:spacing w:val="-13"/>
          <w:w w:val="95"/>
          <w:sz w:val="28"/>
          <w:szCs w:val="28"/>
        </w:rPr>
        <w:t xml:space="preserve"> </w:t>
      </w:r>
      <w:r w:rsidRPr="00355AE5">
        <w:rPr>
          <w:rFonts w:ascii="Arial" w:hAnsi="Arial" w:cs="Arial"/>
          <w:bCs/>
          <w:w w:val="95"/>
          <w:sz w:val="28"/>
          <w:szCs w:val="28"/>
        </w:rPr>
        <w:t>Projects</w:t>
      </w:r>
      <w:r w:rsidRPr="00355AE5">
        <w:rPr>
          <w:rFonts w:ascii="Arial" w:hAnsi="Arial" w:cs="Arial"/>
          <w:bCs/>
          <w:spacing w:val="8"/>
          <w:w w:val="95"/>
          <w:sz w:val="28"/>
          <w:szCs w:val="28"/>
        </w:rPr>
        <w:t xml:space="preserve"> to Develop</w:t>
      </w:r>
      <w:r w:rsidRPr="00355AE5">
        <w:rPr>
          <w:rFonts w:ascii="Arial" w:hAnsi="Arial" w:cs="Arial"/>
          <w:bCs/>
          <w:w w:val="94"/>
          <w:sz w:val="28"/>
          <w:szCs w:val="28"/>
        </w:rPr>
        <w:t xml:space="preserve"> </w:t>
      </w:r>
      <w:r w:rsidRPr="00355AE5">
        <w:rPr>
          <w:rFonts w:ascii="Arial" w:hAnsi="Arial" w:cs="Arial"/>
          <w:bCs/>
          <w:w w:val="95"/>
          <w:sz w:val="28"/>
          <w:szCs w:val="28"/>
        </w:rPr>
        <w:t>a</w:t>
      </w:r>
      <w:r w:rsidRPr="00355AE5">
        <w:rPr>
          <w:rFonts w:ascii="Arial" w:hAnsi="Arial" w:cs="Arial"/>
          <w:bCs/>
          <w:spacing w:val="-29"/>
          <w:w w:val="95"/>
          <w:sz w:val="28"/>
          <w:szCs w:val="28"/>
        </w:rPr>
        <w:t xml:space="preserve"> </w:t>
      </w:r>
      <w:r w:rsidRPr="00355AE5">
        <w:rPr>
          <w:rFonts w:ascii="Arial" w:hAnsi="Arial" w:cs="Arial"/>
          <w:bCs/>
          <w:w w:val="95"/>
          <w:sz w:val="28"/>
          <w:szCs w:val="28"/>
        </w:rPr>
        <w:t>New</w:t>
      </w:r>
      <w:r w:rsidRPr="00355AE5">
        <w:rPr>
          <w:rFonts w:ascii="Arial" w:hAnsi="Arial" w:cs="Arial"/>
          <w:bCs/>
          <w:spacing w:val="-41"/>
          <w:w w:val="95"/>
          <w:sz w:val="28"/>
          <w:szCs w:val="28"/>
        </w:rPr>
        <w:t xml:space="preserve"> </w:t>
      </w:r>
      <w:r w:rsidRPr="00355AE5">
        <w:rPr>
          <w:rFonts w:ascii="Arial" w:hAnsi="Arial" w:cs="Arial"/>
          <w:bCs/>
          <w:w w:val="95"/>
          <w:sz w:val="28"/>
          <w:szCs w:val="28"/>
        </w:rPr>
        <w:t>Healthcare Education Building and Renovations of the Center of Industrial Technology</w:t>
      </w:r>
    </w:p>
    <w:p w14:paraId="73C114AD" w14:textId="77777777" w:rsidR="00E014FB" w:rsidRDefault="00E014FB" w:rsidP="008144F0">
      <w:pPr>
        <w:jc w:val="center"/>
        <w:rPr>
          <w:rFonts w:ascii="Arial" w:hAnsi="Arial" w:cs="Arial"/>
          <w:sz w:val="24"/>
          <w:szCs w:val="27"/>
        </w:rPr>
      </w:pPr>
    </w:p>
    <w:p w14:paraId="5143163A" w14:textId="77777777" w:rsidR="00E014FB" w:rsidRDefault="00E014FB" w:rsidP="008144F0">
      <w:pPr>
        <w:jc w:val="center"/>
        <w:rPr>
          <w:rFonts w:ascii="Arial" w:hAnsi="Arial" w:cs="Arial"/>
          <w:sz w:val="24"/>
          <w:szCs w:val="27"/>
        </w:rPr>
      </w:pPr>
    </w:p>
    <w:p w14:paraId="15B87FC5" w14:textId="77777777" w:rsidR="008144F0" w:rsidRPr="00530C49" w:rsidRDefault="008144F0" w:rsidP="00E014FB">
      <w:pPr>
        <w:jc w:val="both"/>
        <w:rPr>
          <w:rFonts w:ascii="Arial" w:hAnsi="Arial" w:cs="Arial"/>
          <w:sz w:val="21"/>
          <w:szCs w:val="21"/>
        </w:rPr>
      </w:pPr>
      <w:r w:rsidRPr="00530C49">
        <w:rPr>
          <w:rFonts w:ascii="Arial" w:hAnsi="Arial" w:cs="Arial"/>
          <w:sz w:val="21"/>
          <w:szCs w:val="21"/>
        </w:rPr>
        <w:t xml:space="preserve">Tillamook Bay Community College (TBCC) is soliciting proposals for a qualified professional and experienced </w:t>
      </w:r>
      <w:r w:rsidR="00A45F15">
        <w:rPr>
          <w:rFonts w:ascii="Arial" w:hAnsi="Arial" w:cs="Arial"/>
          <w:sz w:val="21"/>
          <w:szCs w:val="21"/>
        </w:rPr>
        <w:t>Project Manager</w:t>
      </w:r>
      <w:r w:rsidRPr="00530C49">
        <w:rPr>
          <w:rFonts w:ascii="Arial" w:hAnsi="Arial" w:cs="Arial"/>
          <w:sz w:val="21"/>
          <w:szCs w:val="21"/>
        </w:rPr>
        <w:t xml:space="preserve"> for the purpose of providing the services of an Owner’s Representative to the College for Project Management services to help prepare TBCC for the design and construction of a new Healthcare Education facility and the renovation of the Center for Industrial Technology on its campus, and work with the college to navigate the processes needed to complete the project as detailed within the College’s Request for Qualifications (RFQ).</w:t>
      </w:r>
    </w:p>
    <w:p w14:paraId="620A7418" w14:textId="77777777" w:rsidR="008144F0" w:rsidRPr="00530C49" w:rsidRDefault="008144F0" w:rsidP="00E014FB">
      <w:pPr>
        <w:pStyle w:val="BodyText"/>
        <w:spacing w:line="276" w:lineRule="auto"/>
        <w:ind w:left="0" w:right="168"/>
        <w:jc w:val="both"/>
        <w:rPr>
          <w:rFonts w:eastAsiaTheme="minorHAnsi" w:cs="Arial"/>
        </w:rPr>
      </w:pPr>
    </w:p>
    <w:p w14:paraId="46149A27" w14:textId="4DD9B678" w:rsidR="008144F0" w:rsidRPr="00530C49" w:rsidRDefault="00523E1E" w:rsidP="00E014FB">
      <w:pPr>
        <w:jc w:val="both"/>
        <w:rPr>
          <w:rFonts w:ascii="Arial" w:hAnsi="Arial" w:cs="Arial"/>
          <w:sz w:val="21"/>
          <w:szCs w:val="21"/>
        </w:rPr>
      </w:pPr>
      <w:r w:rsidRPr="00530C49">
        <w:rPr>
          <w:rFonts w:ascii="Arial" w:hAnsi="Arial" w:cs="Arial"/>
          <w:sz w:val="21"/>
          <w:szCs w:val="21"/>
        </w:rPr>
        <w:t>Interested individual</w:t>
      </w:r>
      <w:r w:rsidR="00CE4DD3">
        <w:rPr>
          <w:rFonts w:ascii="Arial" w:hAnsi="Arial" w:cs="Arial"/>
          <w:sz w:val="21"/>
          <w:szCs w:val="21"/>
        </w:rPr>
        <w:t xml:space="preserve">s or firms may download the RFQ </w:t>
      </w:r>
      <w:bookmarkStart w:id="0" w:name="_GoBack"/>
      <w:bookmarkEnd w:id="0"/>
      <w:r w:rsidRPr="00530C49">
        <w:rPr>
          <w:rFonts w:ascii="Arial" w:hAnsi="Arial" w:cs="Arial"/>
          <w:sz w:val="21"/>
          <w:szCs w:val="21"/>
        </w:rPr>
        <w:t xml:space="preserve">from the TBCC website. Go to tillamookbaycc.edu. If you have any questions about obtaining the RFQ or the process, or need clarification please contact Pat Ryan, Director of Facilities and Safety, at 503-842-8222 x1020 or </w:t>
      </w:r>
      <w:hyperlink r:id="rId9" w:history="1">
        <w:r w:rsidRPr="00530C49">
          <w:rPr>
            <w:rStyle w:val="Hyperlink"/>
            <w:rFonts w:ascii="Arial" w:hAnsi="Arial" w:cs="Arial"/>
            <w:sz w:val="21"/>
            <w:szCs w:val="21"/>
          </w:rPr>
          <w:t>patryan@tillamookbaycc.edu</w:t>
        </w:r>
      </w:hyperlink>
      <w:r w:rsidRPr="00530C49">
        <w:rPr>
          <w:rFonts w:ascii="Arial" w:hAnsi="Arial" w:cs="Arial"/>
          <w:sz w:val="21"/>
          <w:szCs w:val="21"/>
        </w:rPr>
        <w:t>. All requests for clarification must be submitted by email no later than September 5, 2022 @ 5:00 PM (PDT).</w:t>
      </w:r>
    </w:p>
    <w:p w14:paraId="1F6AB76A" w14:textId="77777777" w:rsidR="00523E1E" w:rsidRPr="00530C49" w:rsidRDefault="00523E1E" w:rsidP="00E014FB">
      <w:pPr>
        <w:jc w:val="both"/>
        <w:rPr>
          <w:rFonts w:ascii="Arial" w:hAnsi="Arial" w:cs="Arial"/>
          <w:sz w:val="21"/>
          <w:szCs w:val="21"/>
        </w:rPr>
      </w:pPr>
    </w:p>
    <w:p w14:paraId="5C0B30E7" w14:textId="77777777" w:rsidR="00523E1E" w:rsidRPr="00530C49" w:rsidRDefault="00523E1E" w:rsidP="00E014FB">
      <w:pPr>
        <w:jc w:val="both"/>
        <w:rPr>
          <w:rFonts w:ascii="Arial" w:hAnsi="Arial" w:cs="Arial"/>
          <w:sz w:val="21"/>
          <w:szCs w:val="21"/>
        </w:rPr>
      </w:pPr>
      <w:r w:rsidRPr="00530C49">
        <w:rPr>
          <w:rFonts w:ascii="Arial" w:hAnsi="Arial" w:cs="Arial"/>
          <w:sz w:val="21"/>
          <w:szCs w:val="21"/>
        </w:rPr>
        <w:t xml:space="preserve">All proposals must be submitted by email and received by Pat Ryan, Director of Facilities and Safety, at </w:t>
      </w:r>
      <w:hyperlink r:id="rId10" w:history="1">
        <w:r w:rsidRPr="00530C49">
          <w:rPr>
            <w:rStyle w:val="Hyperlink"/>
            <w:rFonts w:ascii="Arial" w:hAnsi="Arial" w:cs="Arial"/>
            <w:sz w:val="21"/>
            <w:szCs w:val="21"/>
          </w:rPr>
          <w:t>patryan@tillamookbaycc.edu</w:t>
        </w:r>
      </w:hyperlink>
      <w:r w:rsidRPr="00530C49">
        <w:rPr>
          <w:rFonts w:ascii="Arial" w:hAnsi="Arial" w:cs="Arial"/>
          <w:sz w:val="21"/>
          <w:szCs w:val="21"/>
        </w:rPr>
        <w:t xml:space="preserve"> by 5:00 PM (PDT) on Monday, September 19, 2022. The email subject should be “Healthcare Education Facility RFQ – Firm Name”. Late submissions will not be accepted. </w:t>
      </w:r>
    </w:p>
    <w:p w14:paraId="345FEE20" w14:textId="77777777" w:rsidR="00523E1E" w:rsidRPr="00530C49" w:rsidRDefault="00523E1E" w:rsidP="00E014FB">
      <w:pPr>
        <w:jc w:val="both"/>
        <w:rPr>
          <w:rFonts w:ascii="Arial" w:hAnsi="Arial" w:cs="Arial"/>
          <w:sz w:val="21"/>
          <w:szCs w:val="21"/>
        </w:rPr>
      </w:pPr>
    </w:p>
    <w:p w14:paraId="5F3F2427" w14:textId="77777777" w:rsidR="00523E1E" w:rsidRPr="00530C49" w:rsidRDefault="00523E1E" w:rsidP="00E014FB">
      <w:pPr>
        <w:jc w:val="both"/>
        <w:rPr>
          <w:rFonts w:ascii="Arial" w:hAnsi="Arial" w:cs="Arial"/>
          <w:sz w:val="21"/>
          <w:szCs w:val="21"/>
        </w:rPr>
      </w:pPr>
      <w:r w:rsidRPr="00530C49">
        <w:rPr>
          <w:rFonts w:ascii="Arial" w:hAnsi="Arial" w:cs="Arial"/>
          <w:sz w:val="21"/>
          <w:szCs w:val="21"/>
        </w:rPr>
        <w:t xml:space="preserve">TBCC reserves the right to reject proposals not in compliance with the prescribed procedures and requirements set forth in the RFQ and may reject for good cause any or all responses upon a finding of the College that it is in the public interest to do so. </w:t>
      </w:r>
    </w:p>
    <w:p w14:paraId="145AE6E7" w14:textId="77777777" w:rsidR="00523E1E" w:rsidRPr="00530C49" w:rsidRDefault="00523E1E" w:rsidP="008144F0">
      <w:pPr>
        <w:rPr>
          <w:rFonts w:ascii="Arial" w:hAnsi="Arial" w:cs="Arial"/>
          <w:sz w:val="21"/>
          <w:szCs w:val="21"/>
        </w:rPr>
      </w:pPr>
    </w:p>
    <w:p w14:paraId="7E58F39F" w14:textId="77777777" w:rsidR="00523E1E" w:rsidRPr="00530C49" w:rsidRDefault="00523E1E" w:rsidP="008144F0">
      <w:pPr>
        <w:rPr>
          <w:rFonts w:ascii="Arial" w:hAnsi="Arial" w:cs="Arial"/>
          <w:sz w:val="21"/>
          <w:szCs w:val="21"/>
        </w:rPr>
      </w:pPr>
      <w:r w:rsidRPr="00530C49">
        <w:rPr>
          <w:rFonts w:ascii="Arial" w:hAnsi="Arial" w:cs="Arial"/>
          <w:sz w:val="21"/>
          <w:szCs w:val="21"/>
        </w:rPr>
        <w:t>PUBLISH:</w:t>
      </w:r>
      <w:r w:rsidRPr="00530C49">
        <w:rPr>
          <w:rFonts w:ascii="Arial" w:hAnsi="Arial" w:cs="Arial"/>
          <w:sz w:val="21"/>
          <w:szCs w:val="21"/>
        </w:rPr>
        <w:tab/>
        <w:t>Headlight Herald</w:t>
      </w:r>
      <w:r w:rsidR="00E014FB" w:rsidRPr="00530C49">
        <w:rPr>
          <w:rFonts w:ascii="Arial" w:hAnsi="Arial" w:cs="Arial"/>
          <w:sz w:val="21"/>
          <w:szCs w:val="21"/>
        </w:rPr>
        <w:tab/>
      </w:r>
      <w:r w:rsidR="00E014FB" w:rsidRPr="00530C49">
        <w:rPr>
          <w:rFonts w:ascii="Arial" w:hAnsi="Arial" w:cs="Arial"/>
          <w:sz w:val="21"/>
          <w:szCs w:val="21"/>
        </w:rPr>
        <w:tab/>
      </w:r>
      <w:r w:rsidR="00E014FB" w:rsidRPr="00530C49">
        <w:rPr>
          <w:rFonts w:ascii="Arial" w:hAnsi="Arial" w:cs="Arial"/>
          <w:sz w:val="21"/>
          <w:szCs w:val="21"/>
        </w:rPr>
        <w:tab/>
      </w:r>
      <w:r w:rsidR="00E014FB" w:rsidRPr="00530C49">
        <w:rPr>
          <w:rFonts w:ascii="Arial" w:hAnsi="Arial" w:cs="Arial"/>
          <w:sz w:val="21"/>
          <w:szCs w:val="21"/>
        </w:rPr>
        <w:tab/>
      </w:r>
      <w:r w:rsidR="00E014FB" w:rsidRPr="00530C49">
        <w:rPr>
          <w:rFonts w:ascii="Arial" w:hAnsi="Arial" w:cs="Arial"/>
          <w:sz w:val="21"/>
          <w:szCs w:val="21"/>
        </w:rPr>
        <w:tab/>
        <w:t>August 26, 2022</w:t>
      </w:r>
    </w:p>
    <w:p w14:paraId="35871472" w14:textId="77777777" w:rsidR="00523E1E" w:rsidRPr="00530C49" w:rsidRDefault="00523E1E" w:rsidP="008144F0">
      <w:pPr>
        <w:rPr>
          <w:rFonts w:ascii="Arial" w:hAnsi="Arial" w:cs="Arial"/>
          <w:sz w:val="21"/>
          <w:szCs w:val="21"/>
        </w:rPr>
      </w:pPr>
      <w:r w:rsidRPr="00530C49">
        <w:rPr>
          <w:rFonts w:ascii="Arial" w:hAnsi="Arial" w:cs="Arial"/>
          <w:sz w:val="21"/>
          <w:szCs w:val="21"/>
        </w:rPr>
        <w:tab/>
      </w:r>
      <w:r w:rsidRPr="00530C49">
        <w:rPr>
          <w:rFonts w:ascii="Arial" w:hAnsi="Arial" w:cs="Arial"/>
          <w:sz w:val="21"/>
          <w:szCs w:val="21"/>
        </w:rPr>
        <w:tab/>
        <w:t xml:space="preserve">Daily </w:t>
      </w:r>
      <w:r w:rsidR="00E014FB" w:rsidRPr="00530C49">
        <w:rPr>
          <w:rFonts w:ascii="Arial" w:hAnsi="Arial" w:cs="Arial"/>
          <w:sz w:val="21"/>
          <w:szCs w:val="21"/>
        </w:rPr>
        <w:t>Journal of Commerce</w:t>
      </w:r>
      <w:r w:rsidR="00E014FB" w:rsidRPr="00530C49">
        <w:rPr>
          <w:rFonts w:ascii="Arial" w:hAnsi="Arial" w:cs="Arial"/>
          <w:sz w:val="21"/>
          <w:szCs w:val="21"/>
        </w:rPr>
        <w:tab/>
      </w:r>
      <w:r w:rsidR="00E014FB" w:rsidRPr="00530C49">
        <w:rPr>
          <w:rFonts w:ascii="Arial" w:hAnsi="Arial" w:cs="Arial"/>
          <w:sz w:val="21"/>
          <w:szCs w:val="21"/>
        </w:rPr>
        <w:tab/>
      </w:r>
      <w:r w:rsidR="00E014FB" w:rsidRPr="00530C49">
        <w:rPr>
          <w:rFonts w:ascii="Arial" w:hAnsi="Arial" w:cs="Arial"/>
          <w:sz w:val="21"/>
          <w:szCs w:val="21"/>
        </w:rPr>
        <w:tab/>
      </w:r>
      <w:r w:rsidR="00E014FB" w:rsidRPr="00530C49">
        <w:rPr>
          <w:rFonts w:ascii="Arial" w:hAnsi="Arial" w:cs="Arial"/>
          <w:sz w:val="21"/>
          <w:szCs w:val="21"/>
        </w:rPr>
        <w:tab/>
        <w:t>August 26, 2022</w:t>
      </w:r>
    </w:p>
    <w:p w14:paraId="1A2832A8" w14:textId="77777777" w:rsidR="00E014FB" w:rsidRPr="00530C49" w:rsidRDefault="00E014FB" w:rsidP="008144F0">
      <w:pPr>
        <w:rPr>
          <w:rFonts w:ascii="Arial" w:hAnsi="Arial" w:cs="Arial"/>
          <w:sz w:val="21"/>
          <w:szCs w:val="21"/>
        </w:rPr>
      </w:pPr>
      <w:r w:rsidRPr="00530C49">
        <w:rPr>
          <w:rFonts w:ascii="Arial" w:hAnsi="Arial" w:cs="Arial"/>
          <w:sz w:val="21"/>
          <w:szCs w:val="21"/>
        </w:rPr>
        <w:tab/>
      </w:r>
      <w:r w:rsidRPr="00530C49">
        <w:rPr>
          <w:rFonts w:ascii="Arial" w:hAnsi="Arial" w:cs="Arial"/>
          <w:sz w:val="21"/>
          <w:szCs w:val="21"/>
        </w:rPr>
        <w:tab/>
        <w:t>Tillamookbaycc.edu</w:t>
      </w:r>
      <w:r w:rsidRPr="00530C49">
        <w:rPr>
          <w:rFonts w:ascii="Arial" w:hAnsi="Arial" w:cs="Arial"/>
          <w:sz w:val="21"/>
          <w:szCs w:val="21"/>
        </w:rPr>
        <w:tab/>
      </w:r>
      <w:r w:rsidRPr="00530C49">
        <w:rPr>
          <w:rFonts w:ascii="Arial" w:hAnsi="Arial" w:cs="Arial"/>
          <w:sz w:val="21"/>
          <w:szCs w:val="21"/>
        </w:rPr>
        <w:tab/>
      </w:r>
      <w:r w:rsidRPr="00530C49">
        <w:rPr>
          <w:rFonts w:ascii="Arial" w:hAnsi="Arial" w:cs="Arial"/>
          <w:sz w:val="21"/>
          <w:szCs w:val="21"/>
        </w:rPr>
        <w:tab/>
      </w:r>
      <w:r w:rsidRPr="00530C49">
        <w:rPr>
          <w:rFonts w:ascii="Arial" w:hAnsi="Arial" w:cs="Arial"/>
          <w:sz w:val="21"/>
          <w:szCs w:val="21"/>
        </w:rPr>
        <w:tab/>
      </w:r>
      <w:r w:rsidRPr="00530C49">
        <w:rPr>
          <w:rFonts w:ascii="Arial" w:hAnsi="Arial" w:cs="Arial"/>
          <w:sz w:val="21"/>
          <w:szCs w:val="21"/>
        </w:rPr>
        <w:tab/>
        <w:t>August 26, 2022</w:t>
      </w:r>
    </w:p>
    <w:p w14:paraId="132C1753" w14:textId="77777777" w:rsidR="00E014FB" w:rsidRPr="00E014FB" w:rsidRDefault="00E014FB" w:rsidP="008144F0">
      <w:pPr>
        <w:rPr>
          <w:rFonts w:ascii="Arial" w:hAnsi="Arial" w:cs="Arial"/>
          <w:sz w:val="24"/>
          <w:szCs w:val="21"/>
        </w:rPr>
      </w:pPr>
    </w:p>
    <w:p w14:paraId="1D8778C9" w14:textId="77777777" w:rsidR="00E014FB" w:rsidRPr="00E014FB" w:rsidRDefault="00E014FB" w:rsidP="008144F0">
      <w:pPr>
        <w:rPr>
          <w:rFonts w:ascii="Arial" w:hAnsi="Arial" w:cs="Arial"/>
          <w:sz w:val="24"/>
          <w:szCs w:val="21"/>
        </w:rPr>
      </w:pPr>
    </w:p>
    <w:p w14:paraId="7131823F" w14:textId="77777777" w:rsidR="00E014FB" w:rsidRDefault="00E014FB" w:rsidP="008144F0">
      <w:pPr>
        <w:rPr>
          <w:rFonts w:ascii="Arial" w:hAnsi="Arial" w:cs="Arial"/>
          <w:sz w:val="21"/>
          <w:szCs w:val="21"/>
        </w:rPr>
      </w:pPr>
    </w:p>
    <w:p w14:paraId="135E92D1" w14:textId="77777777" w:rsidR="00E014FB" w:rsidRDefault="00E014FB" w:rsidP="008144F0">
      <w:pPr>
        <w:rPr>
          <w:rFonts w:ascii="Arial" w:hAnsi="Arial" w:cs="Arial"/>
          <w:sz w:val="21"/>
          <w:szCs w:val="21"/>
        </w:rPr>
      </w:pPr>
    </w:p>
    <w:p w14:paraId="2E330D01" w14:textId="77777777" w:rsidR="00E014FB" w:rsidRDefault="00E014FB" w:rsidP="008144F0">
      <w:pPr>
        <w:rPr>
          <w:rFonts w:ascii="Arial" w:hAnsi="Arial" w:cs="Arial"/>
          <w:sz w:val="21"/>
          <w:szCs w:val="21"/>
        </w:rPr>
      </w:pPr>
    </w:p>
    <w:p w14:paraId="7786B83A" w14:textId="77777777" w:rsidR="00E014FB" w:rsidRDefault="00E014FB" w:rsidP="008144F0">
      <w:pPr>
        <w:rPr>
          <w:rFonts w:ascii="Arial" w:hAnsi="Arial" w:cs="Arial"/>
          <w:sz w:val="21"/>
          <w:szCs w:val="21"/>
        </w:rPr>
      </w:pPr>
    </w:p>
    <w:p w14:paraId="0656733F" w14:textId="77777777" w:rsidR="00E014FB" w:rsidRDefault="00E014FB" w:rsidP="008144F0">
      <w:pPr>
        <w:rPr>
          <w:rFonts w:ascii="Arial" w:hAnsi="Arial" w:cs="Arial"/>
          <w:sz w:val="21"/>
          <w:szCs w:val="21"/>
        </w:rPr>
      </w:pPr>
    </w:p>
    <w:p w14:paraId="3D8FFA33" w14:textId="77777777" w:rsidR="00E014FB" w:rsidRDefault="00E014FB" w:rsidP="008144F0">
      <w:pPr>
        <w:rPr>
          <w:rFonts w:ascii="Arial" w:hAnsi="Arial" w:cs="Arial"/>
          <w:sz w:val="21"/>
          <w:szCs w:val="21"/>
        </w:rPr>
      </w:pPr>
    </w:p>
    <w:p w14:paraId="577E46D9" w14:textId="77777777" w:rsidR="00E014FB" w:rsidRDefault="00E014FB" w:rsidP="008144F0">
      <w:pPr>
        <w:rPr>
          <w:rFonts w:ascii="Arial" w:hAnsi="Arial" w:cs="Arial"/>
          <w:sz w:val="21"/>
          <w:szCs w:val="21"/>
        </w:rPr>
      </w:pPr>
    </w:p>
    <w:p w14:paraId="2270E83F" w14:textId="77777777" w:rsidR="00E014FB" w:rsidRDefault="00E014FB" w:rsidP="008144F0">
      <w:pPr>
        <w:rPr>
          <w:rFonts w:ascii="Arial" w:hAnsi="Arial" w:cs="Arial"/>
          <w:sz w:val="21"/>
          <w:szCs w:val="21"/>
        </w:rPr>
      </w:pPr>
    </w:p>
    <w:p w14:paraId="608A8490" w14:textId="77777777" w:rsidR="00E014FB" w:rsidRDefault="00E014FB" w:rsidP="008144F0">
      <w:pPr>
        <w:rPr>
          <w:rFonts w:ascii="Arial" w:hAnsi="Arial" w:cs="Arial"/>
          <w:sz w:val="21"/>
          <w:szCs w:val="21"/>
        </w:rPr>
      </w:pPr>
    </w:p>
    <w:p w14:paraId="3D0C73AF" w14:textId="77777777" w:rsidR="00E014FB" w:rsidRDefault="00E014FB" w:rsidP="008144F0">
      <w:pPr>
        <w:rPr>
          <w:rFonts w:ascii="Arial" w:hAnsi="Arial" w:cs="Arial"/>
          <w:sz w:val="21"/>
          <w:szCs w:val="21"/>
        </w:rPr>
      </w:pPr>
    </w:p>
    <w:p w14:paraId="21BEE594" w14:textId="77777777" w:rsidR="00530C49" w:rsidRDefault="00530C49" w:rsidP="00530C49">
      <w:pPr>
        <w:jc w:val="center"/>
        <w:rPr>
          <w:rFonts w:ascii="Arial" w:hAnsi="Arial" w:cs="Arial"/>
          <w:sz w:val="21"/>
          <w:szCs w:val="21"/>
        </w:rPr>
      </w:pPr>
    </w:p>
    <w:p w14:paraId="337A32E9" w14:textId="77777777" w:rsidR="00502182" w:rsidRDefault="00502182" w:rsidP="00530C49">
      <w:pPr>
        <w:jc w:val="center"/>
        <w:rPr>
          <w:rFonts w:ascii="Arial" w:hAnsi="Arial" w:cs="Arial"/>
          <w:sz w:val="21"/>
          <w:szCs w:val="21"/>
        </w:rPr>
      </w:pPr>
    </w:p>
    <w:p w14:paraId="71FFEDCE" w14:textId="77777777" w:rsidR="00502182" w:rsidRDefault="00502182" w:rsidP="00530C49">
      <w:pPr>
        <w:jc w:val="center"/>
        <w:rPr>
          <w:rFonts w:ascii="Arial" w:hAnsi="Arial" w:cs="Arial"/>
          <w:sz w:val="21"/>
          <w:szCs w:val="21"/>
        </w:rPr>
      </w:pPr>
    </w:p>
    <w:p w14:paraId="0252FDE3" w14:textId="77777777" w:rsidR="00530C49" w:rsidRDefault="00530C49" w:rsidP="00530C49">
      <w:pPr>
        <w:jc w:val="center"/>
        <w:rPr>
          <w:rFonts w:ascii="Arial" w:hAnsi="Arial" w:cs="Arial"/>
          <w:sz w:val="21"/>
          <w:szCs w:val="21"/>
        </w:rPr>
      </w:pPr>
    </w:p>
    <w:p w14:paraId="44E29F4B" w14:textId="77777777" w:rsidR="00E014FB" w:rsidRDefault="00E014FB" w:rsidP="00530C49">
      <w:pPr>
        <w:jc w:val="center"/>
        <w:rPr>
          <w:rFonts w:ascii="Arial" w:hAnsi="Arial" w:cs="Arial"/>
          <w:sz w:val="21"/>
          <w:szCs w:val="21"/>
        </w:rPr>
      </w:pPr>
      <w:r w:rsidRPr="00E014FB">
        <w:rPr>
          <w:rFonts w:ascii="Arial" w:eastAsia="Arial" w:hAnsi="Arial" w:cs="Arial"/>
          <w:noProof/>
          <w:sz w:val="20"/>
          <w:szCs w:val="20"/>
        </w:rPr>
        <w:lastRenderedPageBreak/>
        <w:drawing>
          <wp:inline distT="0" distB="0" distL="0" distR="0" wp14:anchorId="4CB62EDA" wp14:editId="043038A4">
            <wp:extent cx="2772000" cy="51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CC-Signature-01.jpg"/>
                    <pic:cNvPicPr/>
                  </pic:nvPicPr>
                  <pic:blipFill>
                    <a:blip r:embed="rId8">
                      <a:extLst>
                        <a:ext uri="{28A0092B-C50C-407E-A947-70E740481C1C}">
                          <a14:useLocalDpi xmlns:a14="http://schemas.microsoft.com/office/drawing/2010/main" val="0"/>
                        </a:ext>
                      </a:extLst>
                    </a:blip>
                    <a:stretch>
                      <a:fillRect/>
                    </a:stretch>
                  </pic:blipFill>
                  <pic:spPr>
                    <a:xfrm>
                      <a:off x="0" y="0"/>
                      <a:ext cx="2830787" cy="525718"/>
                    </a:xfrm>
                    <a:prstGeom prst="rect">
                      <a:avLst/>
                    </a:prstGeom>
                  </pic:spPr>
                </pic:pic>
              </a:graphicData>
            </a:graphic>
          </wp:inline>
        </w:drawing>
      </w:r>
    </w:p>
    <w:p w14:paraId="4505D212" w14:textId="77777777" w:rsidR="00E014FB" w:rsidRDefault="00E014FB" w:rsidP="00E014FB">
      <w:pPr>
        <w:spacing w:before="65"/>
        <w:jc w:val="center"/>
        <w:rPr>
          <w:rFonts w:ascii="Arial" w:hAnsi="Arial" w:cs="Arial"/>
          <w:b/>
          <w:w w:val="105"/>
          <w:sz w:val="27"/>
        </w:rPr>
      </w:pPr>
    </w:p>
    <w:p w14:paraId="0B58D482" w14:textId="77777777" w:rsidR="00E014FB" w:rsidRPr="00B25223" w:rsidRDefault="00E014FB" w:rsidP="00E014FB">
      <w:pPr>
        <w:spacing w:before="65"/>
        <w:jc w:val="center"/>
        <w:rPr>
          <w:rFonts w:ascii="Arial" w:eastAsia="Arial" w:hAnsi="Arial" w:cs="Arial"/>
          <w:b/>
          <w:bCs/>
          <w:sz w:val="21"/>
          <w:szCs w:val="21"/>
        </w:rPr>
      </w:pPr>
      <w:r w:rsidRPr="00B25223">
        <w:rPr>
          <w:rFonts w:ascii="Arial" w:hAnsi="Arial" w:cs="Arial"/>
          <w:b/>
          <w:w w:val="105"/>
          <w:sz w:val="27"/>
        </w:rPr>
        <w:t>TABLE</w:t>
      </w:r>
      <w:r w:rsidRPr="00B25223">
        <w:rPr>
          <w:rFonts w:ascii="Arial" w:hAnsi="Arial" w:cs="Arial"/>
          <w:b/>
          <w:spacing w:val="-15"/>
          <w:w w:val="105"/>
          <w:sz w:val="27"/>
        </w:rPr>
        <w:t xml:space="preserve"> </w:t>
      </w:r>
      <w:r w:rsidRPr="00B25223">
        <w:rPr>
          <w:rFonts w:ascii="Arial" w:hAnsi="Arial" w:cs="Arial"/>
          <w:b/>
          <w:w w:val="105"/>
          <w:sz w:val="27"/>
        </w:rPr>
        <w:t>OF</w:t>
      </w:r>
      <w:r w:rsidRPr="00B25223">
        <w:rPr>
          <w:rFonts w:ascii="Arial" w:hAnsi="Arial" w:cs="Arial"/>
          <w:b/>
          <w:spacing w:val="-27"/>
          <w:w w:val="105"/>
          <w:sz w:val="27"/>
        </w:rPr>
        <w:t xml:space="preserve"> </w:t>
      </w:r>
      <w:r w:rsidRPr="00B25223">
        <w:rPr>
          <w:rFonts w:ascii="Arial" w:hAnsi="Arial" w:cs="Arial"/>
          <w:b/>
          <w:spacing w:val="-3"/>
          <w:w w:val="105"/>
          <w:sz w:val="27"/>
        </w:rPr>
        <w:t>CON</w:t>
      </w:r>
      <w:r w:rsidRPr="00B25223">
        <w:rPr>
          <w:rFonts w:ascii="Arial" w:hAnsi="Arial" w:cs="Arial"/>
          <w:b/>
          <w:spacing w:val="-4"/>
          <w:w w:val="105"/>
          <w:sz w:val="27"/>
        </w:rPr>
        <w:t>TENTS</w:t>
      </w:r>
    </w:p>
    <w:p w14:paraId="69DD3C24" w14:textId="77777777" w:rsidR="00E014FB" w:rsidRPr="00B25223" w:rsidRDefault="00E014FB" w:rsidP="00E014FB">
      <w:pPr>
        <w:pStyle w:val="ListParagraph"/>
        <w:numPr>
          <w:ilvl w:val="0"/>
          <w:numId w:val="7"/>
        </w:numPr>
        <w:spacing w:before="240"/>
        <w:rPr>
          <w:rFonts w:ascii="Arial" w:eastAsia="Arial" w:hAnsi="Arial" w:cs="Arial"/>
          <w:b/>
          <w:bCs/>
          <w:sz w:val="21"/>
          <w:szCs w:val="21"/>
        </w:rPr>
      </w:pPr>
      <w:r w:rsidRPr="00B25223">
        <w:rPr>
          <w:rFonts w:ascii="Arial" w:eastAsia="Arial" w:hAnsi="Arial" w:cs="Arial"/>
          <w:bCs/>
          <w:sz w:val="21"/>
          <w:szCs w:val="21"/>
        </w:rPr>
        <w:t>Background</w:t>
      </w:r>
    </w:p>
    <w:p w14:paraId="675924C4" w14:textId="77777777" w:rsidR="00E014FB" w:rsidRPr="00B25223" w:rsidRDefault="00E014FB" w:rsidP="00E014FB">
      <w:pPr>
        <w:pStyle w:val="ListParagraph"/>
        <w:numPr>
          <w:ilvl w:val="1"/>
          <w:numId w:val="7"/>
        </w:numPr>
        <w:spacing w:before="120" w:line="276" w:lineRule="auto"/>
        <w:rPr>
          <w:rFonts w:ascii="Arial" w:eastAsia="Arial" w:hAnsi="Arial" w:cs="Arial"/>
          <w:bCs/>
          <w:sz w:val="21"/>
          <w:szCs w:val="21"/>
        </w:rPr>
      </w:pPr>
      <w:r w:rsidRPr="00B25223">
        <w:rPr>
          <w:rFonts w:ascii="Arial" w:eastAsia="Arial" w:hAnsi="Arial" w:cs="Arial"/>
          <w:bCs/>
          <w:sz w:val="21"/>
          <w:szCs w:val="21"/>
        </w:rPr>
        <w:t>The College</w:t>
      </w:r>
    </w:p>
    <w:p w14:paraId="61E45E6C"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The Project</w:t>
      </w:r>
    </w:p>
    <w:p w14:paraId="110752AB" w14:textId="77777777" w:rsidR="00E014FB" w:rsidRPr="00B25223" w:rsidRDefault="00E014FB" w:rsidP="00E014FB">
      <w:pPr>
        <w:pStyle w:val="ListParagraph"/>
        <w:numPr>
          <w:ilvl w:val="0"/>
          <w:numId w:val="7"/>
        </w:numPr>
        <w:spacing w:before="240"/>
        <w:rPr>
          <w:rFonts w:ascii="Arial" w:eastAsia="Arial" w:hAnsi="Arial" w:cs="Arial"/>
          <w:bCs/>
          <w:sz w:val="21"/>
          <w:szCs w:val="21"/>
        </w:rPr>
      </w:pPr>
      <w:r w:rsidRPr="00B25223">
        <w:rPr>
          <w:rFonts w:ascii="Arial" w:eastAsia="Arial" w:hAnsi="Arial" w:cs="Arial"/>
          <w:bCs/>
          <w:sz w:val="21"/>
          <w:szCs w:val="21"/>
        </w:rPr>
        <w:t>General Request for Qualifications (RFQ) Information</w:t>
      </w:r>
    </w:p>
    <w:p w14:paraId="60FB2025" w14:textId="77777777" w:rsidR="00E014FB" w:rsidRPr="00B25223" w:rsidRDefault="00E014FB" w:rsidP="00E014FB">
      <w:pPr>
        <w:pStyle w:val="ListParagraph"/>
        <w:numPr>
          <w:ilvl w:val="1"/>
          <w:numId w:val="7"/>
        </w:numPr>
        <w:spacing w:before="120"/>
        <w:rPr>
          <w:rFonts w:ascii="Arial" w:eastAsia="Arial" w:hAnsi="Arial" w:cs="Arial"/>
          <w:bCs/>
          <w:sz w:val="21"/>
          <w:szCs w:val="21"/>
        </w:rPr>
      </w:pPr>
      <w:r w:rsidRPr="00B25223">
        <w:rPr>
          <w:rFonts w:ascii="Arial" w:eastAsia="Arial" w:hAnsi="Arial" w:cs="Arial"/>
          <w:bCs/>
          <w:sz w:val="21"/>
          <w:szCs w:val="21"/>
        </w:rPr>
        <w:t>Introduction</w:t>
      </w:r>
    </w:p>
    <w:p w14:paraId="1D0D03DC"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Purpose</w:t>
      </w:r>
    </w:p>
    <w:p w14:paraId="1759CF4A"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College Point of Contract and Requests for Clarification</w:t>
      </w:r>
    </w:p>
    <w:p w14:paraId="6B71FE7B"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Responding to RFQ</w:t>
      </w:r>
    </w:p>
    <w:p w14:paraId="0F3CA228"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Tentative Schedule for Selection Process</w:t>
      </w:r>
    </w:p>
    <w:p w14:paraId="24259A8C"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Qualifications Evaluation</w:t>
      </w:r>
    </w:p>
    <w:p w14:paraId="51A6A14F"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Compensation, Duration &amp; Contract Fees</w:t>
      </w:r>
    </w:p>
    <w:p w14:paraId="0087333D"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Acceptance or Rejection of Negotiation of Proposals</w:t>
      </w:r>
    </w:p>
    <w:p w14:paraId="5DC54EF9"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Notice of Award and Appeal Process</w:t>
      </w:r>
    </w:p>
    <w:p w14:paraId="75739FEA" w14:textId="77777777" w:rsidR="00E014FB" w:rsidRPr="00B25223" w:rsidRDefault="00E014FB" w:rsidP="00E014FB">
      <w:pPr>
        <w:pStyle w:val="ListParagraph"/>
        <w:numPr>
          <w:ilvl w:val="0"/>
          <w:numId w:val="7"/>
        </w:numPr>
        <w:spacing w:before="240"/>
        <w:rPr>
          <w:rFonts w:ascii="Arial" w:eastAsia="Arial" w:hAnsi="Arial" w:cs="Arial"/>
          <w:bCs/>
          <w:sz w:val="21"/>
          <w:szCs w:val="21"/>
        </w:rPr>
      </w:pPr>
      <w:r w:rsidRPr="00B25223">
        <w:rPr>
          <w:rFonts w:ascii="Arial" w:eastAsia="Arial" w:hAnsi="Arial" w:cs="Arial"/>
          <w:bCs/>
          <w:sz w:val="21"/>
          <w:szCs w:val="21"/>
        </w:rPr>
        <w:t xml:space="preserve">Scope of Work for </w:t>
      </w:r>
      <w:r w:rsidR="00A45F15">
        <w:rPr>
          <w:rFonts w:ascii="Arial" w:eastAsia="Arial" w:hAnsi="Arial" w:cs="Arial"/>
          <w:bCs/>
          <w:sz w:val="21"/>
          <w:szCs w:val="21"/>
        </w:rPr>
        <w:t>Project Manager</w:t>
      </w:r>
      <w:r w:rsidRPr="00B25223">
        <w:rPr>
          <w:rFonts w:ascii="Arial" w:eastAsia="Arial" w:hAnsi="Arial" w:cs="Arial"/>
          <w:bCs/>
          <w:sz w:val="21"/>
          <w:szCs w:val="21"/>
        </w:rPr>
        <w:t xml:space="preserve"> Services</w:t>
      </w:r>
    </w:p>
    <w:p w14:paraId="6FCACA2B" w14:textId="77777777" w:rsidR="00E014FB" w:rsidRPr="00B25223" w:rsidRDefault="00E014FB" w:rsidP="00E014FB">
      <w:pPr>
        <w:pStyle w:val="ListParagraph"/>
        <w:numPr>
          <w:ilvl w:val="1"/>
          <w:numId w:val="7"/>
        </w:numPr>
        <w:spacing w:before="120"/>
        <w:rPr>
          <w:rFonts w:ascii="Arial" w:eastAsia="Arial" w:hAnsi="Arial" w:cs="Arial"/>
          <w:bCs/>
          <w:sz w:val="21"/>
          <w:szCs w:val="21"/>
        </w:rPr>
      </w:pPr>
      <w:r w:rsidRPr="00B25223">
        <w:rPr>
          <w:rFonts w:ascii="Arial" w:eastAsia="Arial" w:hAnsi="Arial" w:cs="Arial"/>
          <w:bCs/>
          <w:sz w:val="21"/>
          <w:szCs w:val="21"/>
        </w:rPr>
        <w:t>Scope of Work</w:t>
      </w:r>
    </w:p>
    <w:p w14:paraId="51BABEB1"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Schedule of Work</w:t>
      </w:r>
    </w:p>
    <w:p w14:paraId="04327BDF"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Contract Term and Availability of Funds</w:t>
      </w:r>
    </w:p>
    <w:p w14:paraId="1FC6DF3F" w14:textId="77777777" w:rsidR="00E014FB" w:rsidRPr="00B25223" w:rsidRDefault="00E014FB" w:rsidP="00E014FB">
      <w:pPr>
        <w:pStyle w:val="ListParagraph"/>
        <w:numPr>
          <w:ilvl w:val="0"/>
          <w:numId w:val="7"/>
        </w:numPr>
        <w:spacing w:before="240"/>
        <w:rPr>
          <w:rFonts w:ascii="Arial" w:eastAsia="Arial" w:hAnsi="Arial" w:cs="Arial"/>
          <w:bCs/>
          <w:sz w:val="21"/>
          <w:szCs w:val="21"/>
        </w:rPr>
      </w:pPr>
      <w:r w:rsidRPr="00B25223">
        <w:rPr>
          <w:rFonts w:ascii="Arial" w:eastAsia="Arial" w:hAnsi="Arial" w:cs="Arial"/>
          <w:bCs/>
          <w:sz w:val="21"/>
          <w:szCs w:val="21"/>
        </w:rPr>
        <w:t>Proposal Requirements</w:t>
      </w:r>
    </w:p>
    <w:p w14:paraId="2B6F476F" w14:textId="77777777" w:rsidR="00E014FB" w:rsidRPr="00B25223" w:rsidRDefault="00E014FB" w:rsidP="00E014FB">
      <w:pPr>
        <w:pStyle w:val="ListParagraph"/>
        <w:numPr>
          <w:ilvl w:val="1"/>
          <w:numId w:val="7"/>
        </w:numPr>
        <w:spacing w:before="120"/>
        <w:rPr>
          <w:rFonts w:ascii="Arial" w:eastAsia="Arial" w:hAnsi="Arial" w:cs="Arial"/>
          <w:bCs/>
          <w:sz w:val="21"/>
          <w:szCs w:val="21"/>
        </w:rPr>
      </w:pPr>
      <w:r w:rsidRPr="00B25223">
        <w:rPr>
          <w:rFonts w:ascii="Arial" w:eastAsia="Arial" w:hAnsi="Arial" w:cs="Arial"/>
          <w:bCs/>
          <w:sz w:val="21"/>
          <w:szCs w:val="21"/>
        </w:rPr>
        <w:t>Letter of Transmittal</w:t>
      </w:r>
    </w:p>
    <w:p w14:paraId="6714351A"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Table of Contents</w:t>
      </w:r>
    </w:p>
    <w:p w14:paraId="0D46271A"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Executive Summary</w:t>
      </w:r>
    </w:p>
    <w:p w14:paraId="5756BF33"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Knowledge, Experience, and Qualifications</w:t>
      </w:r>
    </w:p>
    <w:p w14:paraId="35F1EE8E"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Project Approach &amp; Understanding</w:t>
      </w:r>
    </w:p>
    <w:p w14:paraId="1D598E10"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Compensation</w:t>
      </w:r>
    </w:p>
    <w:p w14:paraId="0FABB270"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References</w:t>
      </w:r>
    </w:p>
    <w:p w14:paraId="48E9361F" w14:textId="77777777" w:rsidR="00E014FB" w:rsidRPr="00B25223" w:rsidRDefault="00E014FB" w:rsidP="00E014FB">
      <w:pPr>
        <w:pStyle w:val="ListParagraph"/>
        <w:numPr>
          <w:ilvl w:val="1"/>
          <w:numId w:val="7"/>
        </w:numPr>
        <w:spacing w:before="8" w:line="276" w:lineRule="auto"/>
        <w:rPr>
          <w:rFonts w:ascii="Arial" w:eastAsia="Arial" w:hAnsi="Arial" w:cs="Arial"/>
          <w:bCs/>
          <w:sz w:val="21"/>
          <w:szCs w:val="21"/>
        </w:rPr>
      </w:pPr>
      <w:r w:rsidRPr="00B25223">
        <w:rPr>
          <w:rFonts w:ascii="Arial" w:eastAsia="Arial" w:hAnsi="Arial" w:cs="Arial"/>
          <w:bCs/>
          <w:sz w:val="21"/>
          <w:szCs w:val="21"/>
        </w:rPr>
        <w:t>Additional Information</w:t>
      </w:r>
    </w:p>
    <w:p w14:paraId="35CE2F62" w14:textId="77777777" w:rsidR="00E014FB" w:rsidRPr="00B25223" w:rsidRDefault="00E014FB" w:rsidP="00E014FB">
      <w:pPr>
        <w:pStyle w:val="ListParagraph"/>
        <w:numPr>
          <w:ilvl w:val="0"/>
          <w:numId w:val="7"/>
        </w:numPr>
        <w:spacing w:before="240"/>
        <w:rPr>
          <w:rFonts w:ascii="Arial" w:eastAsia="Arial" w:hAnsi="Arial" w:cs="Arial"/>
          <w:bCs/>
          <w:sz w:val="21"/>
          <w:szCs w:val="21"/>
        </w:rPr>
      </w:pPr>
      <w:r w:rsidRPr="00B25223">
        <w:rPr>
          <w:rFonts w:ascii="Arial" w:eastAsia="Arial" w:hAnsi="Arial" w:cs="Arial"/>
          <w:bCs/>
          <w:sz w:val="21"/>
          <w:szCs w:val="21"/>
        </w:rPr>
        <w:t xml:space="preserve">Appendices </w:t>
      </w:r>
    </w:p>
    <w:p w14:paraId="41FCA090" w14:textId="77777777" w:rsidR="00E014FB" w:rsidRPr="00B25223" w:rsidRDefault="00E014FB" w:rsidP="00E014FB">
      <w:pPr>
        <w:pStyle w:val="ListParagraph"/>
        <w:numPr>
          <w:ilvl w:val="1"/>
          <w:numId w:val="7"/>
        </w:numPr>
        <w:spacing w:before="120"/>
        <w:rPr>
          <w:rFonts w:ascii="Arial" w:eastAsia="Arial" w:hAnsi="Arial" w:cs="Arial"/>
          <w:bCs/>
          <w:sz w:val="21"/>
          <w:szCs w:val="21"/>
        </w:rPr>
      </w:pPr>
      <w:r w:rsidRPr="00B25223">
        <w:rPr>
          <w:rFonts w:ascii="Arial" w:eastAsia="Arial" w:hAnsi="Arial" w:cs="Arial"/>
          <w:bCs/>
          <w:sz w:val="21"/>
          <w:szCs w:val="21"/>
        </w:rPr>
        <w:t>Appendix A: TBCC Facilities Master Plan</w:t>
      </w:r>
    </w:p>
    <w:p w14:paraId="13A8859D" w14:textId="77777777" w:rsidR="00E014FB" w:rsidRPr="00B25223" w:rsidRDefault="00E014FB" w:rsidP="00E014FB">
      <w:pPr>
        <w:rPr>
          <w:rFonts w:ascii="Arial" w:eastAsia="Arial" w:hAnsi="Arial" w:cs="Arial"/>
          <w:sz w:val="19"/>
          <w:szCs w:val="19"/>
        </w:rPr>
        <w:sectPr w:rsidR="00E014FB" w:rsidRPr="00B25223" w:rsidSect="00530C49">
          <w:footerReference w:type="default" r:id="rId11"/>
          <w:pgSz w:w="12240" w:h="15840"/>
          <w:pgMar w:top="1440" w:right="1440" w:bottom="1440" w:left="1440" w:header="0" w:footer="363" w:gutter="0"/>
          <w:pgNumType w:start="1"/>
          <w:cols w:space="720"/>
          <w:docGrid w:linePitch="299"/>
        </w:sectPr>
      </w:pPr>
    </w:p>
    <w:p w14:paraId="431A8E95" w14:textId="77777777" w:rsidR="00530C49" w:rsidRDefault="00530C49" w:rsidP="00530C49">
      <w:pPr>
        <w:jc w:val="center"/>
        <w:rPr>
          <w:rFonts w:ascii="Arial" w:hAnsi="Arial" w:cs="Arial"/>
          <w:sz w:val="26"/>
          <w:szCs w:val="26"/>
        </w:rPr>
      </w:pPr>
      <w:r w:rsidRPr="00530C49">
        <w:rPr>
          <w:rFonts w:ascii="Arial" w:eastAsia="Arial" w:hAnsi="Arial" w:cs="Arial"/>
          <w:noProof/>
          <w:sz w:val="20"/>
          <w:szCs w:val="20"/>
        </w:rPr>
        <w:lastRenderedPageBreak/>
        <w:drawing>
          <wp:inline distT="0" distB="0" distL="0" distR="0" wp14:anchorId="48F99E14" wp14:editId="2B324F71">
            <wp:extent cx="2772000" cy="51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CC-Signature-01.jpg"/>
                    <pic:cNvPicPr/>
                  </pic:nvPicPr>
                  <pic:blipFill>
                    <a:blip r:embed="rId8">
                      <a:extLst>
                        <a:ext uri="{28A0092B-C50C-407E-A947-70E740481C1C}">
                          <a14:useLocalDpi xmlns:a14="http://schemas.microsoft.com/office/drawing/2010/main" val="0"/>
                        </a:ext>
                      </a:extLst>
                    </a:blip>
                    <a:stretch>
                      <a:fillRect/>
                    </a:stretch>
                  </pic:blipFill>
                  <pic:spPr>
                    <a:xfrm>
                      <a:off x="0" y="0"/>
                      <a:ext cx="2830787" cy="525718"/>
                    </a:xfrm>
                    <a:prstGeom prst="rect">
                      <a:avLst/>
                    </a:prstGeom>
                  </pic:spPr>
                </pic:pic>
              </a:graphicData>
            </a:graphic>
          </wp:inline>
        </w:drawing>
      </w:r>
    </w:p>
    <w:p w14:paraId="6CDCCCF5" w14:textId="77777777" w:rsidR="00530C49" w:rsidRDefault="00530C49" w:rsidP="00530C49">
      <w:pPr>
        <w:jc w:val="center"/>
        <w:rPr>
          <w:rFonts w:ascii="Arial" w:hAnsi="Arial" w:cs="Arial"/>
          <w:sz w:val="26"/>
          <w:szCs w:val="26"/>
        </w:rPr>
      </w:pPr>
    </w:p>
    <w:p w14:paraId="6DAFC33E" w14:textId="77777777" w:rsidR="00E014FB" w:rsidRDefault="00530C49" w:rsidP="00530C49">
      <w:pPr>
        <w:jc w:val="center"/>
        <w:rPr>
          <w:rFonts w:ascii="Arial" w:hAnsi="Arial" w:cs="Arial"/>
          <w:sz w:val="26"/>
          <w:szCs w:val="26"/>
        </w:rPr>
      </w:pPr>
      <w:r>
        <w:rPr>
          <w:rFonts w:ascii="Arial" w:hAnsi="Arial" w:cs="Arial"/>
          <w:sz w:val="26"/>
          <w:szCs w:val="26"/>
        </w:rPr>
        <w:t>INFORMATION AND INSTRUCTIONS TO APPLICANTS:</w:t>
      </w:r>
    </w:p>
    <w:p w14:paraId="0AE225A0" w14:textId="77777777" w:rsidR="00530C49" w:rsidRDefault="00530C49" w:rsidP="00530C49">
      <w:pPr>
        <w:jc w:val="center"/>
        <w:rPr>
          <w:rFonts w:ascii="Arial" w:hAnsi="Arial" w:cs="Arial"/>
          <w:sz w:val="24"/>
          <w:szCs w:val="26"/>
        </w:rPr>
      </w:pPr>
    </w:p>
    <w:p w14:paraId="065DBC1A" w14:textId="73F50846" w:rsidR="00530C49" w:rsidRDefault="00355AE5" w:rsidP="00530C49">
      <w:pPr>
        <w:jc w:val="center"/>
        <w:rPr>
          <w:rFonts w:ascii="Arial" w:hAnsi="Arial" w:cs="Arial"/>
          <w:sz w:val="24"/>
          <w:szCs w:val="26"/>
        </w:rPr>
      </w:pPr>
      <w:r w:rsidRPr="00355AE5">
        <w:rPr>
          <w:rFonts w:ascii="Arial" w:hAnsi="Arial" w:cs="Arial"/>
          <w:bCs/>
          <w:w w:val="95"/>
          <w:sz w:val="28"/>
          <w:szCs w:val="28"/>
        </w:rPr>
        <w:t>Owne</w:t>
      </w:r>
      <w:r w:rsidRPr="00355AE5">
        <w:rPr>
          <w:rFonts w:ascii="Arial" w:hAnsi="Arial" w:cs="Arial"/>
          <w:bCs/>
          <w:spacing w:val="14"/>
          <w:w w:val="95"/>
          <w:sz w:val="28"/>
          <w:szCs w:val="28"/>
        </w:rPr>
        <w:t>r</w:t>
      </w:r>
      <w:r>
        <w:rPr>
          <w:rFonts w:ascii="Arial" w:hAnsi="Arial" w:cs="Arial"/>
          <w:bCs/>
          <w:w w:val="95"/>
          <w:sz w:val="28"/>
          <w:szCs w:val="28"/>
        </w:rPr>
        <w:t>’s</w:t>
      </w:r>
      <w:r w:rsidRPr="00355AE5">
        <w:rPr>
          <w:rFonts w:ascii="Arial" w:hAnsi="Arial" w:cs="Arial"/>
          <w:bCs/>
          <w:spacing w:val="-18"/>
          <w:w w:val="95"/>
          <w:sz w:val="28"/>
          <w:szCs w:val="28"/>
        </w:rPr>
        <w:t xml:space="preserve"> </w:t>
      </w:r>
      <w:r w:rsidRPr="00355AE5">
        <w:rPr>
          <w:rFonts w:ascii="Arial" w:hAnsi="Arial" w:cs="Arial"/>
          <w:bCs/>
          <w:w w:val="95"/>
          <w:sz w:val="28"/>
          <w:szCs w:val="28"/>
        </w:rPr>
        <w:t>Representative</w:t>
      </w:r>
      <w:r w:rsidRPr="00355AE5">
        <w:rPr>
          <w:rFonts w:ascii="Arial" w:hAnsi="Arial" w:cs="Arial"/>
          <w:bCs/>
          <w:spacing w:val="-7"/>
          <w:w w:val="95"/>
          <w:sz w:val="28"/>
          <w:szCs w:val="28"/>
        </w:rPr>
        <w:t xml:space="preserve"> </w:t>
      </w:r>
      <w:r w:rsidRPr="00355AE5">
        <w:rPr>
          <w:rFonts w:ascii="Arial" w:hAnsi="Arial" w:cs="Arial"/>
          <w:bCs/>
          <w:w w:val="95"/>
          <w:sz w:val="28"/>
          <w:szCs w:val="28"/>
        </w:rPr>
        <w:t>Services</w:t>
      </w:r>
      <w:r w:rsidRPr="00355AE5">
        <w:rPr>
          <w:rFonts w:ascii="Arial" w:hAnsi="Arial" w:cs="Arial"/>
          <w:bCs/>
          <w:spacing w:val="-23"/>
          <w:w w:val="95"/>
          <w:sz w:val="28"/>
          <w:szCs w:val="28"/>
        </w:rPr>
        <w:t xml:space="preserve"> </w:t>
      </w:r>
      <w:r w:rsidRPr="00355AE5">
        <w:rPr>
          <w:rFonts w:ascii="Arial" w:hAnsi="Arial" w:cs="Arial"/>
          <w:bCs/>
          <w:w w:val="95"/>
          <w:sz w:val="28"/>
          <w:szCs w:val="28"/>
        </w:rPr>
        <w:t>for</w:t>
      </w:r>
      <w:r w:rsidRPr="00355AE5">
        <w:rPr>
          <w:rFonts w:ascii="Arial" w:hAnsi="Arial" w:cs="Arial"/>
          <w:bCs/>
          <w:spacing w:val="-13"/>
          <w:w w:val="95"/>
          <w:sz w:val="28"/>
          <w:szCs w:val="28"/>
        </w:rPr>
        <w:t xml:space="preserve"> </w:t>
      </w:r>
      <w:r w:rsidRPr="00355AE5">
        <w:rPr>
          <w:rFonts w:ascii="Arial" w:hAnsi="Arial" w:cs="Arial"/>
          <w:bCs/>
          <w:w w:val="95"/>
          <w:sz w:val="28"/>
          <w:szCs w:val="28"/>
        </w:rPr>
        <w:t>Projects</w:t>
      </w:r>
      <w:r w:rsidRPr="00355AE5">
        <w:rPr>
          <w:rFonts w:ascii="Arial" w:hAnsi="Arial" w:cs="Arial"/>
          <w:bCs/>
          <w:spacing w:val="8"/>
          <w:w w:val="95"/>
          <w:sz w:val="28"/>
          <w:szCs w:val="28"/>
        </w:rPr>
        <w:t xml:space="preserve"> to Develop</w:t>
      </w:r>
      <w:r w:rsidRPr="00355AE5">
        <w:rPr>
          <w:rFonts w:ascii="Arial" w:hAnsi="Arial" w:cs="Arial"/>
          <w:bCs/>
          <w:w w:val="94"/>
          <w:sz w:val="28"/>
          <w:szCs w:val="28"/>
        </w:rPr>
        <w:t xml:space="preserve"> </w:t>
      </w:r>
      <w:r w:rsidRPr="00355AE5">
        <w:rPr>
          <w:rFonts w:ascii="Arial" w:hAnsi="Arial" w:cs="Arial"/>
          <w:bCs/>
          <w:w w:val="95"/>
          <w:sz w:val="28"/>
          <w:szCs w:val="28"/>
        </w:rPr>
        <w:t>a</w:t>
      </w:r>
      <w:r w:rsidRPr="00355AE5">
        <w:rPr>
          <w:rFonts w:ascii="Arial" w:hAnsi="Arial" w:cs="Arial"/>
          <w:bCs/>
          <w:spacing w:val="-29"/>
          <w:w w:val="95"/>
          <w:sz w:val="28"/>
          <w:szCs w:val="28"/>
        </w:rPr>
        <w:t xml:space="preserve"> </w:t>
      </w:r>
      <w:r w:rsidRPr="00355AE5">
        <w:rPr>
          <w:rFonts w:ascii="Arial" w:hAnsi="Arial" w:cs="Arial"/>
          <w:bCs/>
          <w:w w:val="95"/>
          <w:sz w:val="28"/>
          <w:szCs w:val="28"/>
        </w:rPr>
        <w:t>New</w:t>
      </w:r>
      <w:r w:rsidRPr="00355AE5">
        <w:rPr>
          <w:rFonts w:ascii="Arial" w:hAnsi="Arial" w:cs="Arial"/>
          <w:bCs/>
          <w:spacing w:val="-41"/>
          <w:w w:val="95"/>
          <w:sz w:val="28"/>
          <w:szCs w:val="28"/>
        </w:rPr>
        <w:t xml:space="preserve"> </w:t>
      </w:r>
      <w:r w:rsidRPr="00355AE5">
        <w:rPr>
          <w:rFonts w:ascii="Arial" w:hAnsi="Arial" w:cs="Arial"/>
          <w:bCs/>
          <w:w w:val="95"/>
          <w:sz w:val="28"/>
          <w:szCs w:val="28"/>
        </w:rPr>
        <w:t>Healthcare Education Building and Renovations of the Center of Industrial Technology</w:t>
      </w:r>
    </w:p>
    <w:p w14:paraId="5505E8AB" w14:textId="77777777" w:rsidR="00530C49" w:rsidRDefault="00530C49" w:rsidP="00530C49">
      <w:pPr>
        <w:jc w:val="center"/>
        <w:rPr>
          <w:rFonts w:ascii="Arial" w:hAnsi="Arial" w:cs="Arial"/>
          <w:sz w:val="24"/>
          <w:szCs w:val="26"/>
        </w:rPr>
      </w:pPr>
    </w:p>
    <w:p w14:paraId="5EBBBCF0" w14:textId="77777777" w:rsidR="00530C49" w:rsidRDefault="00530C49" w:rsidP="00530C49">
      <w:pPr>
        <w:jc w:val="both"/>
        <w:rPr>
          <w:rFonts w:ascii="Arial" w:hAnsi="Arial" w:cs="Arial"/>
          <w:sz w:val="20"/>
          <w:szCs w:val="26"/>
        </w:rPr>
      </w:pPr>
    </w:p>
    <w:p w14:paraId="634C34B4" w14:textId="77777777" w:rsidR="00530C49" w:rsidRDefault="00530C49" w:rsidP="00530C49">
      <w:pPr>
        <w:jc w:val="both"/>
        <w:rPr>
          <w:rFonts w:ascii="Arial" w:hAnsi="Arial" w:cs="Arial"/>
          <w:sz w:val="20"/>
          <w:szCs w:val="26"/>
        </w:rPr>
      </w:pPr>
      <w:r>
        <w:rPr>
          <w:rFonts w:ascii="Arial" w:hAnsi="Arial" w:cs="Arial"/>
          <w:sz w:val="20"/>
          <w:szCs w:val="26"/>
        </w:rPr>
        <w:t xml:space="preserve">Tillamook Bay Community College (TBCC) is seeking proposals for a qualified professional </w:t>
      </w:r>
      <w:r w:rsidR="00A45F15">
        <w:rPr>
          <w:rFonts w:ascii="Arial" w:hAnsi="Arial" w:cs="Arial"/>
          <w:sz w:val="20"/>
          <w:szCs w:val="26"/>
        </w:rPr>
        <w:t>Project Manager</w:t>
      </w:r>
      <w:r>
        <w:rPr>
          <w:rFonts w:ascii="Arial" w:hAnsi="Arial" w:cs="Arial"/>
          <w:sz w:val="20"/>
          <w:szCs w:val="26"/>
        </w:rPr>
        <w:t xml:space="preserve"> (herein “</w:t>
      </w:r>
      <w:r w:rsidR="00A45F15">
        <w:rPr>
          <w:rFonts w:ascii="Arial" w:hAnsi="Arial" w:cs="Arial"/>
          <w:sz w:val="20"/>
          <w:szCs w:val="26"/>
        </w:rPr>
        <w:t>Project Manager</w:t>
      </w:r>
      <w:r>
        <w:rPr>
          <w:rFonts w:ascii="Arial" w:hAnsi="Arial" w:cs="Arial"/>
          <w:sz w:val="20"/>
          <w:szCs w:val="26"/>
        </w:rPr>
        <w:t xml:space="preserve">”) to serve as an Owner’s Representative to the College to help prepare TBCC for the design and construction of a new Healthcare Education facility and the renovation of the Center for Industrial Technology on its campus and work with the college to navigate the processes needed to complete the project. TBCC intends to select only one </w:t>
      </w:r>
      <w:r w:rsidR="00A45F15">
        <w:rPr>
          <w:rFonts w:ascii="Arial" w:hAnsi="Arial" w:cs="Arial"/>
          <w:sz w:val="20"/>
          <w:szCs w:val="26"/>
        </w:rPr>
        <w:t>Project Manager</w:t>
      </w:r>
      <w:r>
        <w:rPr>
          <w:rFonts w:ascii="Arial" w:hAnsi="Arial" w:cs="Arial"/>
          <w:sz w:val="20"/>
          <w:szCs w:val="26"/>
        </w:rPr>
        <w:t xml:space="preserve"> to provide services. </w:t>
      </w:r>
    </w:p>
    <w:p w14:paraId="7D8EBE58" w14:textId="77777777" w:rsidR="00530C49" w:rsidRDefault="00530C49" w:rsidP="00530C49">
      <w:pPr>
        <w:jc w:val="both"/>
        <w:rPr>
          <w:rFonts w:ascii="Arial" w:hAnsi="Arial" w:cs="Arial"/>
          <w:sz w:val="20"/>
          <w:szCs w:val="26"/>
        </w:rPr>
      </w:pPr>
    </w:p>
    <w:p w14:paraId="682937D1" w14:textId="77777777" w:rsidR="00530C49" w:rsidRDefault="00530C49" w:rsidP="00530C49">
      <w:pPr>
        <w:jc w:val="both"/>
        <w:rPr>
          <w:rFonts w:ascii="Arial" w:hAnsi="Arial" w:cs="Arial"/>
          <w:sz w:val="20"/>
          <w:szCs w:val="26"/>
          <w:u w:val="single"/>
        </w:rPr>
      </w:pPr>
      <w:r w:rsidRPr="00C426F1">
        <w:rPr>
          <w:rFonts w:ascii="Arial" w:hAnsi="Arial" w:cs="Arial"/>
          <w:sz w:val="20"/>
          <w:szCs w:val="26"/>
          <w:u w:val="single"/>
        </w:rPr>
        <w:t>SECTION 1: BACKGROUND</w:t>
      </w:r>
    </w:p>
    <w:p w14:paraId="104F44E4" w14:textId="77777777" w:rsidR="00C426F1" w:rsidRDefault="00C426F1" w:rsidP="00530C49">
      <w:pPr>
        <w:jc w:val="both"/>
        <w:rPr>
          <w:rFonts w:ascii="Arial" w:hAnsi="Arial" w:cs="Arial"/>
          <w:sz w:val="20"/>
          <w:szCs w:val="26"/>
          <w:u w:val="single"/>
        </w:rPr>
      </w:pPr>
    </w:p>
    <w:p w14:paraId="4C128AE3" w14:textId="77777777" w:rsidR="00C426F1" w:rsidRPr="00C426F1" w:rsidRDefault="00C426F1" w:rsidP="00C426F1">
      <w:pPr>
        <w:pStyle w:val="ListParagraph"/>
        <w:numPr>
          <w:ilvl w:val="0"/>
          <w:numId w:val="8"/>
        </w:numPr>
        <w:jc w:val="both"/>
        <w:rPr>
          <w:rFonts w:ascii="Arial" w:hAnsi="Arial" w:cs="Arial"/>
          <w:sz w:val="20"/>
          <w:szCs w:val="26"/>
          <w:u w:val="single"/>
        </w:rPr>
      </w:pPr>
      <w:r>
        <w:rPr>
          <w:rFonts w:ascii="Arial" w:hAnsi="Arial" w:cs="Arial"/>
          <w:sz w:val="20"/>
          <w:szCs w:val="26"/>
        </w:rPr>
        <w:t>The College</w:t>
      </w:r>
    </w:p>
    <w:p w14:paraId="7E66F8CF" w14:textId="77777777" w:rsidR="00C426F1" w:rsidRDefault="00C426F1" w:rsidP="00C426F1">
      <w:pPr>
        <w:ind w:left="720"/>
        <w:jc w:val="both"/>
        <w:rPr>
          <w:rFonts w:ascii="Arial" w:hAnsi="Arial" w:cs="Arial"/>
          <w:sz w:val="20"/>
          <w:szCs w:val="26"/>
        </w:rPr>
      </w:pPr>
    </w:p>
    <w:p w14:paraId="4F640EF1" w14:textId="77777777" w:rsidR="00C426F1" w:rsidRDefault="00C426F1" w:rsidP="00C426F1">
      <w:pPr>
        <w:ind w:left="720"/>
        <w:jc w:val="both"/>
        <w:rPr>
          <w:rFonts w:ascii="Arial" w:hAnsi="Arial" w:cs="Arial"/>
          <w:sz w:val="20"/>
          <w:szCs w:val="26"/>
        </w:rPr>
      </w:pPr>
      <w:r>
        <w:rPr>
          <w:rFonts w:ascii="Arial" w:hAnsi="Arial" w:cs="Arial"/>
          <w:sz w:val="20"/>
          <w:szCs w:val="26"/>
        </w:rPr>
        <w:t>Founded in 1981, Tillamook Bay Community College (TBCC) is a two-year fully accredited, public community college in rural Tillamook County, Oregon. Located on the North Oregon Coast, TBCC lies 85 miles West of Portland. Tillamook County boasts four bays and 75 miles of coastline. In 2021-22, TBCC served 799 full and part-time credit students out of 1,942 total students (including noncredit). In 2021-22, 93 percent of students received financial aid; 35 percent of students received Pell grants (IPEDS, 2021).</w:t>
      </w:r>
    </w:p>
    <w:p w14:paraId="4C9E0333" w14:textId="77777777" w:rsidR="00C426F1" w:rsidRDefault="00C426F1" w:rsidP="00C426F1">
      <w:pPr>
        <w:ind w:left="720"/>
        <w:jc w:val="both"/>
        <w:rPr>
          <w:rFonts w:ascii="Arial" w:hAnsi="Arial" w:cs="Arial"/>
          <w:sz w:val="20"/>
          <w:szCs w:val="26"/>
        </w:rPr>
      </w:pPr>
    </w:p>
    <w:p w14:paraId="64ED9896" w14:textId="77777777" w:rsidR="00C426F1" w:rsidRDefault="00C426F1" w:rsidP="00C426F1">
      <w:pPr>
        <w:ind w:left="720"/>
        <w:jc w:val="both"/>
        <w:rPr>
          <w:rFonts w:ascii="Arial" w:hAnsi="Arial" w:cs="Arial"/>
          <w:sz w:val="20"/>
          <w:szCs w:val="26"/>
        </w:rPr>
      </w:pPr>
      <w:r>
        <w:rPr>
          <w:rFonts w:ascii="Arial" w:hAnsi="Arial" w:cs="Arial"/>
          <w:sz w:val="20"/>
          <w:szCs w:val="26"/>
        </w:rPr>
        <w:t xml:space="preserve">As the only institute of higher education in Tillamook County, TBCC serves a wide range of students. Many seek out TBCC for noncredit training and community education courses and adult basic skills/GED/ESOL. High school dual credit students represent 47 percent of the credit-seeking student base. Transfer students make up 40 percent of the student population with a majority of students seeking an Associates of General Studies (34 percent of transfer students), and CTE students make up the remaining credit-seeking student population (13 percent). </w:t>
      </w:r>
    </w:p>
    <w:p w14:paraId="0A03A343" w14:textId="77777777" w:rsidR="00C426F1" w:rsidRDefault="00C426F1" w:rsidP="00C426F1">
      <w:pPr>
        <w:jc w:val="both"/>
        <w:rPr>
          <w:rFonts w:ascii="Arial" w:hAnsi="Arial" w:cs="Arial"/>
          <w:sz w:val="20"/>
          <w:szCs w:val="26"/>
        </w:rPr>
      </w:pPr>
    </w:p>
    <w:p w14:paraId="489B02FA" w14:textId="77777777" w:rsidR="00C426F1" w:rsidRDefault="00C426F1" w:rsidP="00C426F1">
      <w:pPr>
        <w:pStyle w:val="ListParagraph"/>
        <w:numPr>
          <w:ilvl w:val="0"/>
          <w:numId w:val="8"/>
        </w:numPr>
        <w:jc w:val="both"/>
        <w:rPr>
          <w:rFonts w:ascii="Arial" w:hAnsi="Arial" w:cs="Arial"/>
          <w:sz w:val="20"/>
          <w:szCs w:val="26"/>
        </w:rPr>
      </w:pPr>
      <w:r>
        <w:rPr>
          <w:rFonts w:ascii="Arial" w:hAnsi="Arial" w:cs="Arial"/>
          <w:sz w:val="20"/>
          <w:szCs w:val="26"/>
        </w:rPr>
        <w:t>The Project</w:t>
      </w:r>
    </w:p>
    <w:p w14:paraId="7DCE0F27" w14:textId="77777777" w:rsidR="00C426F1" w:rsidRDefault="00C426F1" w:rsidP="00C426F1">
      <w:pPr>
        <w:ind w:left="720"/>
        <w:jc w:val="both"/>
        <w:rPr>
          <w:rFonts w:ascii="Arial" w:hAnsi="Arial" w:cs="Arial"/>
          <w:sz w:val="20"/>
          <w:szCs w:val="26"/>
        </w:rPr>
      </w:pPr>
    </w:p>
    <w:p w14:paraId="65283F4E" w14:textId="57EE9BF6" w:rsidR="00C426F1" w:rsidRDefault="00C426F1" w:rsidP="00C426F1">
      <w:pPr>
        <w:ind w:left="720"/>
        <w:jc w:val="both"/>
        <w:rPr>
          <w:rFonts w:ascii="Arial" w:hAnsi="Arial" w:cs="Arial"/>
          <w:sz w:val="20"/>
          <w:szCs w:val="26"/>
        </w:rPr>
      </w:pPr>
      <w:r>
        <w:rPr>
          <w:rFonts w:ascii="Arial" w:hAnsi="Arial" w:cs="Arial"/>
          <w:sz w:val="20"/>
          <w:szCs w:val="26"/>
        </w:rPr>
        <w:t xml:space="preserve">TBCC plans to construct a new 25,000 square feet Healthcare Education facility on its campus that will include offices, classrooms, healthcare program labs, and a </w:t>
      </w:r>
      <w:r w:rsidR="00355AE5">
        <w:rPr>
          <w:rFonts w:ascii="Arial" w:hAnsi="Arial" w:cs="Arial"/>
          <w:sz w:val="20"/>
          <w:szCs w:val="26"/>
        </w:rPr>
        <w:t>360-seat</w:t>
      </w:r>
      <w:r>
        <w:rPr>
          <w:rFonts w:ascii="Arial" w:hAnsi="Arial" w:cs="Arial"/>
          <w:sz w:val="20"/>
          <w:szCs w:val="26"/>
        </w:rPr>
        <w:t xml:space="preserve"> community event center that can be divided into at least three separate meeting spaces. The Facilities Master Plan approved by the TBCC Board of Education</w:t>
      </w:r>
      <w:r w:rsidR="00046840">
        <w:rPr>
          <w:rFonts w:ascii="Arial" w:hAnsi="Arial" w:cs="Arial"/>
          <w:sz w:val="20"/>
          <w:szCs w:val="26"/>
        </w:rPr>
        <w:t xml:space="preserve"> in April 2021 can be found in Appendix A. The facility is estimated to cost $22.4M. The College obtained $8M in matching funds from the Oregon State Legislature in summer 2021 and voters approved a $14.4M bond measure in May 2022 to provide the funds to complete the project. </w:t>
      </w:r>
    </w:p>
    <w:p w14:paraId="54118227" w14:textId="77777777" w:rsidR="00046840" w:rsidRDefault="00046840" w:rsidP="00C426F1">
      <w:pPr>
        <w:ind w:left="720"/>
        <w:jc w:val="both"/>
        <w:rPr>
          <w:rFonts w:ascii="Arial" w:hAnsi="Arial" w:cs="Arial"/>
          <w:sz w:val="20"/>
          <w:szCs w:val="26"/>
        </w:rPr>
      </w:pPr>
    </w:p>
    <w:p w14:paraId="3EBB04CF" w14:textId="77777777" w:rsidR="00046840" w:rsidRDefault="00046840" w:rsidP="00C426F1">
      <w:pPr>
        <w:ind w:left="720"/>
        <w:jc w:val="both"/>
        <w:rPr>
          <w:rFonts w:ascii="Arial" w:hAnsi="Arial" w:cs="Arial"/>
          <w:sz w:val="20"/>
          <w:szCs w:val="26"/>
        </w:rPr>
      </w:pPr>
      <w:r>
        <w:rPr>
          <w:rFonts w:ascii="Arial" w:hAnsi="Arial" w:cs="Arial"/>
          <w:sz w:val="20"/>
          <w:szCs w:val="26"/>
        </w:rPr>
        <w:t xml:space="preserve">TBCC also has a Center for Industrial Technology (CIT) facility across the street from the main campus that was purchased in November 2020. The College received a federal EDA grain in April 2022 to renovate the facility so that Manufacturing and Welding Technology classes can be held there. </w:t>
      </w:r>
    </w:p>
    <w:p w14:paraId="27B44F98" w14:textId="77777777" w:rsidR="00046840" w:rsidRDefault="00046840" w:rsidP="00C426F1">
      <w:pPr>
        <w:ind w:left="720"/>
        <w:jc w:val="both"/>
        <w:rPr>
          <w:rFonts w:ascii="Arial" w:hAnsi="Arial" w:cs="Arial"/>
          <w:sz w:val="20"/>
          <w:szCs w:val="26"/>
        </w:rPr>
      </w:pPr>
    </w:p>
    <w:p w14:paraId="4B5E3E41" w14:textId="4E00D796" w:rsidR="00046840" w:rsidRDefault="00046840" w:rsidP="00C426F1">
      <w:pPr>
        <w:ind w:left="720"/>
        <w:jc w:val="both"/>
        <w:rPr>
          <w:rFonts w:ascii="Arial" w:hAnsi="Arial" w:cs="Arial"/>
          <w:sz w:val="20"/>
          <w:szCs w:val="26"/>
        </w:rPr>
      </w:pPr>
      <w:r>
        <w:rPr>
          <w:rFonts w:ascii="Arial" w:hAnsi="Arial" w:cs="Arial"/>
          <w:sz w:val="20"/>
          <w:szCs w:val="26"/>
        </w:rPr>
        <w:t xml:space="preserve">The chosen firm will act as an Owner’s Representative and Project Manager for both projects to help the College navigate the processes needed to design and construct the new facility and renovate the CIT. </w:t>
      </w:r>
    </w:p>
    <w:p w14:paraId="79871AC0" w14:textId="77777777" w:rsidR="00046840" w:rsidRDefault="00046840" w:rsidP="00C426F1">
      <w:pPr>
        <w:ind w:left="720"/>
        <w:jc w:val="both"/>
        <w:rPr>
          <w:rFonts w:ascii="Arial" w:hAnsi="Arial" w:cs="Arial"/>
          <w:sz w:val="20"/>
          <w:szCs w:val="26"/>
        </w:rPr>
      </w:pPr>
    </w:p>
    <w:p w14:paraId="4F1A4178" w14:textId="77777777" w:rsidR="00046840" w:rsidRDefault="00046840" w:rsidP="00C426F1">
      <w:pPr>
        <w:ind w:left="720"/>
        <w:jc w:val="both"/>
        <w:rPr>
          <w:rFonts w:ascii="Arial" w:hAnsi="Arial" w:cs="Arial"/>
          <w:sz w:val="20"/>
          <w:szCs w:val="26"/>
          <w:u w:val="single"/>
        </w:rPr>
      </w:pPr>
    </w:p>
    <w:p w14:paraId="3D4E6D0A" w14:textId="77777777" w:rsidR="00046840" w:rsidRPr="00046840" w:rsidRDefault="00046840" w:rsidP="00046840">
      <w:pPr>
        <w:jc w:val="both"/>
        <w:rPr>
          <w:rFonts w:ascii="Arial" w:hAnsi="Arial" w:cs="Arial"/>
          <w:sz w:val="20"/>
          <w:szCs w:val="26"/>
          <w:u w:val="single"/>
        </w:rPr>
      </w:pPr>
      <w:r w:rsidRPr="00046840">
        <w:rPr>
          <w:rFonts w:ascii="Arial" w:hAnsi="Arial" w:cs="Arial"/>
          <w:sz w:val="20"/>
          <w:szCs w:val="26"/>
          <w:u w:val="single"/>
        </w:rPr>
        <w:lastRenderedPageBreak/>
        <w:t>SECTION 2: GENERAL REQUEST FOR QUALIFICATIONS INFORMATION</w:t>
      </w:r>
    </w:p>
    <w:p w14:paraId="04B9E750" w14:textId="77777777" w:rsidR="00046840" w:rsidRDefault="00046840" w:rsidP="00C426F1">
      <w:pPr>
        <w:ind w:left="720"/>
        <w:jc w:val="both"/>
        <w:rPr>
          <w:rFonts w:ascii="Arial" w:hAnsi="Arial" w:cs="Arial"/>
          <w:sz w:val="20"/>
          <w:szCs w:val="26"/>
        </w:rPr>
      </w:pPr>
    </w:p>
    <w:p w14:paraId="6AEB90E5" w14:textId="77777777" w:rsidR="00046840" w:rsidRDefault="00046840" w:rsidP="00046840">
      <w:pPr>
        <w:pStyle w:val="ListParagraph"/>
        <w:numPr>
          <w:ilvl w:val="0"/>
          <w:numId w:val="9"/>
        </w:numPr>
        <w:jc w:val="both"/>
        <w:rPr>
          <w:rFonts w:ascii="Arial" w:hAnsi="Arial" w:cs="Arial"/>
          <w:sz w:val="20"/>
          <w:szCs w:val="26"/>
        </w:rPr>
      </w:pPr>
      <w:r>
        <w:rPr>
          <w:rFonts w:ascii="Arial" w:hAnsi="Arial" w:cs="Arial"/>
          <w:sz w:val="20"/>
          <w:szCs w:val="26"/>
        </w:rPr>
        <w:t>Introduction</w:t>
      </w:r>
    </w:p>
    <w:p w14:paraId="6A22A12B" w14:textId="77777777" w:rsidR="00046840" w:rsidRDefault="00046840" w:rsidP="00046840">
      <w:pPr>
        <w:pStyle w:val="ListParagraph"/>
        <w:ind w:left="720"/>
        <w:jc w:val="both"/>
        <w:rPr>
          <w:rFonts w:ascii="Arial" w:hAnsi="Arial" w:cs="Arial"/>
          <w:sz w:val="20"/>
          <w:szCs w:val="26"/>
        </w:rPr>
      </w:pPr>
    </w:p>
    <w:p w14:paraId="4D8DD1C0" w14:textId="7E5A4410" w:rsidR="00046840" w:rsidRDefault="00046840" w:rsidP="00046840">
      <w:pPr>
        <w:pStyle w:val="ListParagraph"/>
        <w:ind w:left="720"/>
        <w:jc w:val="both"/>
        <w:rPr>
          <w:rFonts w:ascii="Arial" w:hAnsi="Arial" w:cs="Arial"/>
          <w:sz w:val="20"/>
          <w:szCs w:val="26"/>
        </w:rPr>
      </w:pPr>
      <w:r>
        <w:rPr>
          <w:rFonts w:ascii="Arial" w:hAnsi="Arial" w:cs="Arial"/>
          <w:sz w:val="20"/>
          <w:szCs w:val="26"/>
        </w:rPr>
        <w:t xml:space="preserve">TBCC is seeking an experienced, visionary, and collaborative professional </w:t>
      </w:r>
      <w:r w:rsidR="00A45F15">
        <w:rPr>
          <w:rFonts w:ascii="Arial" w:hAnsi="Arial" w:cs="Arial"/>
          <w:sz w:val="20"/>
          <w:szCs w:val="26"/>
        </w:rPr>
        <w:t>Project Manager</w:t>
      </w:r>
      <w:r>
        <w:rPr>
          <w:rFonts w:ascii="Arial" w:hAnsi="Arial" w:cs="Arial"/>
          <w:sz w:val="20"/>
          <w:szCs w:val="26"/>
        </w:rPr>
        <w:t xml:space="preserve"> to serve as an Owner’s Representative. This solicitation is for the projects to design and construct the new Healthcare Education facility and renovate the CIT facility. The selected </w:t>
      </w:r>
      <w:r w:rsidR="00A45F15">
        <w:rPr>
          <w:rFonts w:ascii="Arial" w:hAnsi="Arial" w:cs="Arial"/>
          <w:sz w:val="20"/>
          <w:szCs w:val="26"/>
        </w:rPr>
        <w:t>Project Manager</w:t>
      </w:r>
      <w:r>
        <w:rPr>
          <w:rFonts w:ascii="Arial" w:hAnsi="Arial" w:cs="Arial"/>
          <w:sz w:val="20"/>
          <w:szCs w:val="26"/>
        </w:rPr>
        <w:t xml:space="preserve"> will be tasked with performing the scope of work identified in Section </w:t>
      </w:r>
      <w:r w:rsidR="003B21A4">
        <w:rPr>
          <w:rFonts w:ascii="Arial" w:hAnsi="Arial" w:cs="Arial"/>
          <w:sz w:val="20"/>
          <w:szCs w:val="26"/>
        </w:rPr>
        <w:t>C</w:t>
      </w:r>
      <w:r>
        <w:rPr>
          <w:rFonts w:ascii="Arial" w:hAnsi="Arial" w:cs="Arial"/>
          <w:sz w:val="20"/>
          <w:szCs w:val="26"/>
        </w:rPr>
        <w:t xml:space="preserve"> for this Project based on the needs of the College. The </w:t>
      </w:r>
      <w:r w:rsidR="00A45F15">
        <w:rPr>
          <w:rFonts w:ascii="Arial" w:hAnsi="Arial" w:cs="Arial"/>
          <w:sz w:val="20"/>
          <w:szCs w:val="26"/>
        </w:rPr>
        <w:t>Project Manager</w:t>
      </w:r>
      <w:r>
        <w:rPr>
          <w:rFonts w:ascii="Arial" w:hAnsi="Arial" w:cs="Arial"/>
          <w:sz w:val="20"/>
          <w:szCs w:val="26"/>
        </w:rPr>
        <w:t xml:space="preserve"> should have the capacity and experience to manage all aspects of both projects.</w:t>
      </w:r>
    </w:p>
    <w:p w14:paraId="54B49880" w14:textId="77777777" w:rsidR="00046840" w:rsidRDefault="00046840" w:rsidP="00046840">
      <w:pPr>
        <w:pStyle w:val="ListParagraph"/>
        <w:ind w:left="720"/>
        <w:jc w:val="both"/>
        <w:rPr>
          <w:rFonts w:ascii="Arial" w:hAnsi="Arial" w:cs="Arial"/>
          <w:sz w:val="20"/>
          <w:szCs w:val="26"/>
        </w:rPr>
      </w:pPr>
    </w:p>
    <w:p w14:paraId="2F4B59F7" w14:textId="77777777" w:rsidR="00046840" w:rsidRDefault="00046840" w:rsidP="00046840">
      <w:pPr>
        <w:pStyle w:val="ListParagraph"/>
        <w:ind w:left="720"/>
        <w:jc w:val="both"/>
        <w:rPr>
          <w:rFonts w:ascii="Arial" w:hAnsi="Arial" w:cs="Arial"/>
          <w:sz w:val="20"/>
          <w:szCs w:val="26"/>
        </w:rPr>
      </w:pPr>
      <w:r>
        <w:rPr>
          <w:rFonts w:ascii="Arial" w:hAnsi="Arial" w:cs="Arial"/>
          <w:sz w:val="20"/>
          <w:szCs w:val="26"/>
        </w:rPr>
        <w:t xml:space="preserve">The College has elected to solicit qualifications from competent, qualified, and interested professionals. </w:t>
      </w:r>
      <w:r w:rsidR="00196B60">
        <w:rPr>
          <w:rFonts w:ascii="Arial" w:hAnsi="Arial" w:cs="Arial"/>
          <w:sz w:val="20"/>
          <w:szCs w:val="26"/>
        </w:rPr>
        <w:t>The RFQ is the first step in selecting a partner to work with the College to complete both Projects.</w:t>
      </w:r>
    </w:p>
    <w:p w14:paraId="78C72F0B" w14:textId="77777777" w:rsidR="00196B60" w:rsidRDefault="00196B60" w:rsidP="00196B60">
      <w:pPr>
        <w:jc w:val="both"/>
        <w:rPr>
          <w:rFonts w:ascii="Arial" w:hAnsi="Arial" w:cs="Arial"/>
          <w:sz w:val="20"/>
          <w:szCs w:val="26"/>
        </w:rPr>
      </w:pPr>
    </w:p>
    <w:p w14:paraId="0C64C2CB" w14:textId="77777777" w:rsidR="00196B60" w:rsidRDefault="00196B60" w:rsidP="00196B60">
      <w:pPr>
        <w:pStyle w:val="ListParagraph"/>
        <w:numPr>
          <w:ilvl w:val="0"/>
          <w:numId w:val="9"/>
        </w:numPr>
        <w:jc w:val="both"/>
        <w:rPr>
          <w:rFonts w:ascii="Arial" w:hAnsi="Arial" w:cs="Arial"/>
          <w:sz w:val="20"/>
          <w:szCs w:val="26"/>
        </w:rPr>
      </w:pPr>
      <w:r>
        <w:rPr>
          <w:rFonts w:ascii="Arial" w:hAnsi="Arial" w:cs="Arial"/>
          <w:sz w:val="20"/>
          <w:szCs w:val="26"/>
        </w:rPr>
        <w:t>Purpose</w:t>
      </w:r>
    </w:p>
    <w:p w14:paraId="10919AB9" w14:textId="77777777" w:rsidR="00196B60" w:rsidRDefault="00196B60" w:rsidP="00196B60">
      <w:pPr>
        <w:pStyle w:val="ListParagraph"/>
        <w:ind w:left="720"/>
        <w:jc w:val="both"/>
        <w:rPr>
          <w:rFonts w:ascii="Arial" w:hAnsi="Arial" w:cs="Arial"/>
          <w:sz w:val="20"/>
          <w:szCs w:val="26"/>
        </w:rPr>
      </w:pPr>
    </w:p>
    <w:p w14:paraId="3CE96ECB" w14:textId="77777777" w:rsidR="00196B60" w:rsidRDefault="00196B60" w:rsidP="00196B60">
      <w:pPr>
        <w:pStyle w:val="ListParagraph"/>
        <w:ind w:left="720"/>
        <w:jc w:val="both"/>
        <w:rPr>
          <w:rFonts w:ascii="Arial" w:hAnsi="Arial" w:cs="Arial"/>
          <w:sz w:val="20"/>
          <w:szCs w:val="26"/>
        </w:rPr>
      </w:pPr>
      <w:r>
        <w:rPr>
          <w:rFonts w:ascii="Arial" w:hAnsi="Arial" w:cs="Arial"/>
          <w:sz w:val="20"/>
          <w:szCs w:val="26"/>
        </w:rPr>
        <w:t xml:space="preserve">The purpose of this RFQ is to solicit an Owner’s Representative with demonstrated qualifications to enter into a collaborative relationship with TBCC. The goal is to design and construct a new Healthcare Education facility at a cost of approximately $22.4 million. Responses to the RFQ will allow the College to evaluate and determine the </w:t>
      </w:r>
      <w:r w:rsidR="00A45F15">
        <w:rPr>
          <w:rFonts w:ascii="Arial" w:hAnsi="Arial" w:cs="Arial"/>
          <w:sz w:val="20"/>
          <w:szCs w:val="26"/>
        </w:rPr>
        <w:t>Project Manager</w:t>
      </w:r>
      <w:r>
        <w:rPr>
          <w:rFonts w:ascii="Arial" w:hAnsi="Arial" w:cs="Arial"/>
          <w:sz w:val="20"/>
          <w:szCs w:val="26"/>
        </w:rPr>
        <w:t xml:space="preserve"> that best fits the evaluation criteria listed within this document. It is the College’s intent to enter into an agreement with the selected </w:t>
      </w:r>
      <w:r w:rsidR="00A45F15">
        <w:rPr>
          <w:rFonts w:ascii="Arial" w:hAnsi="Arial" w:cs="Arial"/>
          <w:sz w:val="20"/>
          <w:szCs w:val="26"/>
        </w:rPr>
        <w:t>Project Manager</w:t>
      </w:r>
      <w:r>
        <w:rPr>
          <w:rFonts w:ascii="Arial" w:hAnsi="Arial" w:cs="Arial"/>
          <w:sz w:val="20"/>
          <w:szCs w:val="26"/>
        </w:rPr>
        <w:t xml:space="preserve">. </w:t>
      </w:r>
    </w:p>
    <w:p w14:paraId="624C3570" w14:textId="77777777" w:rsidR="00196B60" w:rsidRDefault="00196B60" w:rsidP="00196B60">
      <w:pPr>
        <w:jc w:val="both"/>
        <w:rPr>
          <w:rFonts w:ascii="Arial" w:hAnsi="Arial" w:cs="Arial"/>
          <w:sz w:val="20"/>
          <w:szCs w:val="26"/>
        </w:rPr>
      </w:pPr>
    </w:p>
    <w:p w14:paraId="20AB05C5" w14:textId="77777777" w:rsidR="00196B60" w:rsidRDefault="00196B60" w:rsidP="00196B60">
      <w:pPr>
        <w:pStyle w:val="ListParagraph"/>
        <w:numPr>
          <w:ilvl w:val="0"/>
          <w:numId w:val="9"/>
        </w:numPr>
        <w:jc w:val="both"/>
        <w:rPr>
          <w:rFonts w:ascii="Arial" w:hAnsi="Arial" w:cs="Arial"/>
          <w:sz w:val="20"/>
          <w:szCs w:val="26"/>
        </w:rPr>
      </w:pPr>
      <w:r>
        <w:rPr>
          <w:rFonts w:ascii="Arial" w:hAnsi="Arial" w:cs="Arial"/>
          <w:sz w:val="20"/>
          <w:szCs w:val="26"/>
        </w:rPr>
        <w:t>College Point of Contact and Requests for Clarification</w:t>
      </w:r>
    </w:p>
    <w:p w14:paraId="5C09289D" w14:textId="77777777" w:rsidR="00196B60" w:rsidRDefault="00196B60" w:rsidP="00196B60">
      <w:pPr>
        <w:pStyle w:val="ListParagraph"/>
        <w:ind w:left="720"/>
        <w:jc w:val="both"/>
        <w:rPr>
          <w:rFonts w:ascii="Arial" w:hAnsi="Arial" w:cs="Arial"/>
          <w:sz w:val="20"/>
          <w:szCs w:val="26"/>
        </w:rPr>
      </w:pPr>
    </w:p>
    <w:p w14:paraId="6667E4E7" w14:textId="77777777" w:rsidR="00196B60" w:rsidRDefault="00196B60" w:rsidP="00196B60">
      <w:pPr>
        <w:pStyle w:val="ListParagraph"/>
        <w:ind w:left="720"/>
        <w:jc w:val="both"/>
        <w:rPr>
          <w:rFonts w:ascii="Arial" w:hAnsi="Arial" w:cs="Arial"/>
          <w:sz w:val="20"/>
          <w:szCs w:val="26"/>
        </w:rPr>
      </w:pPr>
      <w:r>
        <w:rPr>
          <w:rFonts w:ascii="Arial" w:hAnsi="Arial" w:cs="Arial"/>
          <w:sz w:val="20"/>
          <w:szCs w:val="26"/>
        </w:rPr>
        <w:t xml:space="preserve">Questions, </w:t>
      </w:r>
      <w:r w:rsidR="00502182">
        <w:rPr>
          <w:rFonts w:ascii="Arial" w:hAnsi="Arial" w:cs="Arial"/>
          <w:sz w:val="20"/>
          <w:szCs w:val="26"/>
        </w:rPr>
        <w:t>inquires</w:t>
      </w:r>
      <w:r>
        <w:rPr>
          <w:rFonts w:ascii="Arial" w:hAnsi="Arial" w:cs="Arial"/>
          <w:sz w:val="20"/>
          <w:szCs w:val="26"/>
        </w:rPr>
        <w:t>, or comments regarding this RFQ must be submitted by email no later than end of the day on September 5, 2022 and shall be directed to:</w:t>
      </w:r>
    </w:p>
    <w:p w14:paraId="3AC551E7" w14:textId="77777777" w:rsidR="00196B60" w:rsidRDefault="00196B60" w:rsidP="00196B60">
      <w:pPr>
        <w:pStyle w:val="ListParagraph"/>
        <w:ind w:left="720"/>
        <w:jc w:val="both"/>
        <w:rPr>
          <w:rFonts w:ascii="Arial" w:hAnsi="Arial" w:cs="Arial"/>
          <w:i/>
          <w:sz w:val="20"/>
          <w:szCs w:val="26"/>
        </w:rPr>
      </w:pPr>
      <w:r w:rsidRPr="00196B60">
        <w:rPr>
          <w:rFonts w:ascii="Arial" w:hAnsi="Arial" w:cs="Arial"/>
          <w:b/>
          <w:sz w:val="20"/>
          <w:szCs w:val="26"/>
        </w:rPr>
        <w:t>Email:</w:t>
      </w:r>
      <w:r>
        <w:rPr>
          <w:rFonts w:ascii="Arial" w:hAnsi="Arial" w:cs="Arial"/>
          <w:sz w:val="20"/>
          <w:szCs w:val="26"/>
        </w:rPr>
        <w:t xml:space="preserve"> </w:t>
      </w:r>
      <w:hyperlink r:id="rId12" w:history="1">
        <w:r w:rsidRPr="00471095">
          <w:rPr>
            <w:rStyle w:val="Hyperlink"/>
            <w:rFonts w:ascii="Arial" w:hAnsi="Arial" w:cs="Arial"/>
            <w:sz w:val="20"/>
            <w:szCs w:val="26"/>
          </w:rPr>
          <w:t>patryan@tillamookbaycc.edu</w:t>
        </w:r>
      </w:hyperlink>
      <w:r>
        <w:rPr>
          <w:rFonts w:ascii="Arial" w:hAnsi="Arial" w:cs="Arial"/>
          <w:sz w:val="20"/>
          <w:szCs w:val="26"/>
        </w:rPr>
        <w:t xml:space="preserve"> </w:t>
      </w:r>
      <w:r w:rsidRPr="00196B60">
        <w:rPr>
          <w:rFonts w:ascii="Arial" w:hAnsi="Arial" w:cs="Arial"/>
          <w:i/>
          <w:sz w:val="20"/>
          <w:szCs w:val="26"/>
        </w:rPr>
        <w:t>(preferred method)</w:t>
      </w:r>
    </w:p>
    <w:p w14:paraId="3EE3D88B" w14:textId="77777777" w:rsidR="00196B60" w:rsidRDefault="00196B60" w:rsidP="00196B60">
      <w:pPr>
        <w:pStyle w:val="ListParagraph"/>
        <w:ind w:left="720"/>
        <w:jc w:val="both"/>
        <w:rPr>
          <w:rFonts w:ascii="Arial" w:hAnsi="Arial" w:cs="Arial"/>
          <w:sz w:val="20"/>
          <w:szCs w:val="26"/>
        </w:rPr>
      </w:pPr>
      <w:r>
        <w:rPr>
          <w:rFonts w:ascii="Arial" w:hAnsi="Arial" w:cs="Arial"/>
          <w:b/>
          <w:sz w:val="20"/>
          <w:szCs w:val="26"/>
        </w:rPr>
        <w:t xml:space="preserve">Phone: </w:t>
      </w:r>
      <w:r>
        <w:rPr>
          <w:rFonts w:ascii="Arial" w:hAnsi="Arial" w:cs="Arial"/>
          <w:sz w:val="20"/>
          <w:szCs w:val="26"/>
        </w:rPr>
        <w:t>503-842-8222 x1020</w:t>
      </w:r>
    </w:p>
    <w:p w14:paraId="45F72D3A" w14:textId="77777777" w:rsidR="00196B60" w:rsidRDefault="00196B60" w:rsidP="00196B60">
      <w:pPr>
        <w:pStyle w:val="ListParagraph"/>
        <w:ind w:left="720"/>
        <w:jc w:val="both"/>
        <w:rPr>
          <w:rFonts w:ascii="Arial" w:hAnsi="Arial" w:cs="Arial"/>
          <w:sz w:val="20"/>
          <w:szCs w:val="26"/>
        </w:rPr>
      </w:pPr>
    </w:p>
    <w:p w14:paraId="368EF704" w14:textId="77777777" w:rsidR="00196B60" w:rsidRDefault="00196B60" w:rsidP="00196B60">
      <w:pPr>
        <w:pStyle w:val="ListParagraph"/>
        <w:ind w:left="720"/>
        <w:jc w:val="both"/>
        <w:rPr>
          <w:rFonts w:ascii="Arial" w:hAnsi="Arial" w:cs="Arial"/>
          <w:sz w:val="20"/>
          <w:szCs w:val="26"/>
        </w:rPr>
      </w:pPr>
      <w:r>
        <w:rPr>
          <w:rFonts w:ascii="Arial" w:hAnsi="Arial" w:cs="Arial"/>
          <w:sz w:val="20"/>
          <w:szCs w:val="26"/>
        </w:rPr>
        <w:t xml:space="preserve">Any questions or comments directed by a proposer to persons outside of the individual listed above are inappropriate and such activity may result in that proposal being deemed non-responsive. </w:t>
      </w:r>
    </w:p>
    <w:p w14:paraId="25A73257" w14:textId="77777777" w:rsidR="00196B60" w:rsidRDefault="00196B60" w:rsidP="00196B60">
      <w:pPr>
        <w:pStyle w:val="ListParagraph"/>
        <w:ind w:left="720"/>
        <w:jc w:val="both"/>
        <w:rPr>
          <w:rFonts w:ascii="Arial" w:hAnsi="Arial" w:cs="Arial"/>
          <w:sz w:val="20"/>
          <w:szCs w:val="26"/>
        </w:rPr>
      </w:pPr>
    </w:p>
    <w:p w14:paraId="1A42FDF0" w14:textId="77777777" w:rsidR="00196B60" w:rsidRDefault="00196B60" w:rsidP="00196B60">
      <w:pPr>
        <w:pStyle w:val="ListParagraph"/>
        <w:ind w:left="720"/>
        <w:jc w:val="both"/>
        <w:rPr>
          <w:rFonts w:ascii="Arial" w:hAnsi="Arial" w:cs="Arial"/>
          <w:sz w:val="20"/>
          <w:szCs w:val="26"/>
        </w:rPr>
      </w:pPr>
      <w:r>
        <w:rPr>
          <w:rFonts w:ascii="Arial" w:hAnsi="Arial" w:cs="Arial"/>
          <w:sz w:val="20"/>
          <w:szCs w:val="26"/>
        </w:rPr>
        <w:t>Note: Additional information accessible on the College website at:</w:t>
      </w:r>
    </w:p>
    <w:p w14:paraId="17149ADC" w14:textId="77777777" w:rsidR="00196B60" w:rsidRDefault="00CE4DD3" w:rsidP="00196B60">
      <w:pPr>
        <w:pStyle w:val="ListParagraph"/>
        <w:ind w:left="720"/>
        <w:jc w:val="both"/>
        <w:rPr>
          <w:rFonts w:ascii="Arial" w:hAnsi="Arial" w:cs="Arial"/>
          <w:sz w:val="20"/>
          <w:szCs w:val="26"/>
        </w:rPr>
      </w:pPr>
      <w:hyperlink r:id="rId13" w:history="1">
        <w:r w:rsidR="00196B60" w:rsidRPr="00471095">
          <w:rPr>
            <w:rStyle w:val="Hyperlink"/>
            <w:rFonts w:ascii="Arial" w:hAnsi="Arial" w:cs="Arial"/>
            <w:sz w:val="20"/>
            <w:szCs w:val="26"/>
          </w:rPr>
          <w:t>https://www.tillamookbaycc.edu</w:t>
        </w:r>
      </w:hyperlink>
      <w:r w:rsidR="00196B60">
        <w:rPr>
          <w:rFonts w:ascii="Arial" w:hAnsi="Arial" w:cs="Arial"/>
          <w:sz w:val="20"/>
          <w:szCs w:val="26"/>
        </w:rPr>
        <w:t xml:space="preserve"> </w:t>
      </w:r>
    </w:p>
    <w:p w14:paraId="0C85A605" w14:textId="77777777" w:rsidR="00196B60" w:rsidRDefault="00196B60" w:rsidP="00196B60">
      <w:pPr>
        <w:jc w:val="both"/>
        <w:rPr>
          <w:rFonts w:ascii="Arial" w:hAnsi="Arial" w:cs="Arial"/>
          <w:sz w:val="20"/>
          <w:szCs w:val="26"/>
        </w:rPr>
      </w:pPr>
    </w:p>
    <w:p w14:paraId="7E3EB4DA" w14:textId="77777777" w:rsidR="00196B60" w:rsidRDefault="00196B60" w:rsidP="00196B60">
      <w:pPr>
        <w:pStyle w:val="ListParagraph"/>
        <w:numPr>
          <w:ilvl w:val="0"/>
          <w:numId w:val="9"/>
        </w:numPr>
        <w:jc w:val="both"/>
        <w:rPr>
          <w:rFonts w:ascii="Arial" w:hAnsi="Arial" w:cs="Arial"/>
          <w:sz w:val="20"/>
          <w:szCs w:val="26"/>
        </w:rPr>
      </w:pPr>
      <w:r>
        <w:rPr>
          <w:rFonts w:ascii="Arial" w:hAnsi="Arial" w:cs="Arial"/>
          <w:sz w:val="20"/>
          <w:szCs w:val="26"/>
        </w:rPr>
        <w:t>Responding to the RFQ</w:t>
      </w:r>
    </w:p>
    <w:p w14:paraId="46AD0163" w14:textId="77777777" w:rsidR="00196B60" w:rsidRDefault="00196B60" w:rsidP="00196B60">
      <w:pPr>
        <w:pStyle w:val="ListParagraph"/>
        <w:ind w:left="720"/>
        <w:jc w:val="both"/>
        <w:rPr>
          <w:rFonts w:ascii="Arial" w:hAnsi="Arial" w:cs="Arial"/>
          <w:sz w:val="20"/>
          <w:szCs w:val="26"/>
        </w:rPr>
      </w:pPr>
    </w:p>
    <w:p w14:paraId="761B05E8" w14:textId="77777777" w:rsidR="00196B60" w:rsidRDefault="00196B60" w:rsidP="00196B60">
      <w:pPr>
        <w:pStyle w:val="ListParagraph"/>
        <w:ind w:left="720"/>
        <w:jc w:val="both"/>
        <w:rPr>
          <w:rFonts w:ascii="Arial" w:hAnsi="Arial" w:cs="Arial"/>
          <w:sz w:val="20"/>
          <w:szCs w:val="26"/>
        </w:rPr>
      </w:pPr>
      <w:r>
        <w:rPr>
          <w:rFonts w:ascii="Arial" w:hAnsi="Arial" w:cs="Arial"/>
          <w:sz w:val="20"/>
          <w:szCs w:val="26"/>
        </w:rPr>
        <w:t>All proposals must be received by email to Pat Ryan, Director of Facilities and Safety (</w:t>
      </w:r>
      <w:hyperlink r:id="rId14" w:history="1">
        <w:r w:rsidRPr="00471095">
          <w:rPr>
            <w:rStyle w:val="Hyperlink"/>
            <w:rFonts w:ascii="Arial" w:hAnsi="Arial" w:cs="Arial"/>
            <w:sz w:val="20"/>
            <w:szCs w:val="26"/>
          </w:rPr>
          <w:t>patryan@tillamookbaycc.edu</w:t>
        </w:r>
      </w:hyperlink>
      <w:r>
        <w:rPr>
          <w:rFonts w:ascii="Arial" w:hAnsi="Arial" w:cs="Arial"/>
          <w:sz w:val="20"/>
          <w:szCs w:val="26"/>
        </w:rPr>
        <w:t xml:space="preserve">) by 5:00 PM (PDT) on Monday, September 19, 2022. The email subject should be “Healthcare Education Facility RFQ – Firm Name”. Late submissions will not be accepted. </w:t>
      </w:r>
    </w:p>
    <w:p w14:paraId="05BE9869" w14:textId="77777777" w:rsidR="0056423D" w:rsidRDefault="0056423D" w:rsidP="00196B60">
      <w:pPr>
        <w:pStyle w:val="ListParagraph"/>
        <w:ind w:left="720"/>
        <w:jc w:val="both"/>
        <w:rPr>
          <w:rFonts w:ascii="Arial" w:hAnsi="Arial" w:cs="Arial"/>
          <w:sz w:val="20"/>
          <w:szCs w:val="26"/>
        </w:rPr>
      </w:pPr>
    </w:p>
    <w:p w14:paraId="7BE9A2D2" w14:textId="77777777" w:rsidR="0056423D" w:rsidRDefault="0056423D" w:rsidP="00196B60">
      <w:pPr>
        <w:pStyle w:val="ListParagraph"/>
        <w:ind w:left="720"/>
        <w:jc w:val="both"/>
        <w:rPr>
          <w:rFonts w:ascii="Arial" w:hAnsi="Arial" w:cs="Arial"/>
          <w:sz w:val="20"/>
          <w:szCs w:val="26"/>
        </w:rPr>
      </w:pPr>
      <w:r>
        <w:rPr>
          <w:rFonts w:ascii="Arial" w:hAnsi="Arial" w:cs="Arial"/>
          <w:sz w:val="20"/>
          <w:szCs w:val="26"/>
        </w:rPr>
        <w:t>The proposal should address, at minimum, the information requested in Proposal Requirements (Section 4).</w:t>
      </w:r>
    </w:p>
    <w:p w14:paraId="4D1858B6" w14:textId="77777777" w:rsidR="0056423D" w:rsidRDefault="0056423D" w:rsidP="0056423D">
      <w:pPr>
        <w:jc w:val="both"/>
        <w:rPr>
          <w:rFonts w:ascii="Arial" w:hAnsi="Arial" w:cs="Arial"/>
          <w:sz w:val="20"/>
          <w:szCs w:val="26"/>
        </w:rPr>
      </w:pPr>
    </w:p>
    <w:p w14:paraId="3A1012DD" w14:textId="77777777" w:rsidR="0056423D" w:rsidRDefault="0056423D" w:rsidP="0056423D">
      <w:pPr>
        <w:pStyle w:val="ListParagraph"/>
        <w:numPr>
          <w:ilvl w:val="0"/>
          <w:numId w:val="10"/>
        </w:numPr>
        <w:jc w:val="both"/>
        <w:rPr>
          <w:rFonts w:ascii="Arial" w:hAnsi="Arial" w:cs="Arial"/>
          <w:sz w:val="20"/>
          <w:szCs w:val="26"/>
        </w:rPr>
      </w:pPr>
      <w:r>
        <w:rPr>
          <w:rFonts w:ascii="Arial" w:hAnsi="Arial" w:cs="Arial"/>
          <w:sz w:val="20"/>
          <w:szCs w:val="26"/>
        </w:rPr>
        <w:t>Tentative Schedule for Selection Process</w:t>
      </w:r>
    </w:p>
    <w:p w14:paraId="15B06C79" w14:textId="77777777" w:rsidR="0056423D" w:rsidRDefault="0056423D" w:rsidP="0056423D">
      <w:pPr>
        <w:pStyle w:val="ListParagraph"/>
        <w:ind w:left="720"/>
        <w:jc w:val="both"/>
        <w:rPr>
          <w:rFonts w:ascii="Arial" w:hAnsi="Arial" w:cs="Arial"/>
          <w:sz w:val="20"/>
          <w:szCs w:val="26"/>
        </w:rPr>
      </w:pPr>
    </w:p>
    <w:p w14:paraId="2C3E1CAC"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Legal Advertisement</w:t>
      </w:r>
      <w:r>
        <w:rPr>
          <w:rFonts w:ascii="Arial" w:hAnsi="Arial" w:cs="Arial"/>
          <w:sz w:val="20"/>
          <w:szCs w:val="26"/>
        </w:rPr>
        <w:tab/>
      </w:r>
      <w:r>
        <w:rPr>
          <w:rFonts w:ascii="Arial" w:hAnsi="Arial" w:cs="Arial"/>
          <w:sz w:val="20"/>
          <w:szCs w:val="26"/>
        </w:rPr>
        <w:tab/>
        <w:t>August 26, 2022</w:t>
      </w:r>
    </w:p>
    <w:p w14:paraId="65DECD98"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RFQ posted on Website</w:t>
      </w:r>
      <w:r>
        <w:rPr>
          <w:rFonts w:ascii="Arial" w:hAnsi="Arial" w:cs="Arial"/>
          <w:sz w:val="20"/>
          <w:szCs w:val="26"/>
        </w:rPr>
        <w:tab/>
      </w:r>
      <w:r>
        <w:rPr>
          <w:rFonts w:ascii="Arial" w:hAnsi="Arial" w:cs="Arial"/>
          <w:sz w:val="20"/>
          <w:szCs w:val="26"/>
        </w:rPr>
        <w:tab/>
        <w:t>August 26, 2022</w:t>
      </w:r>
    </w:p>
    <w:p w14:paraId="2F823BA1"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Clarification Inquiries</w:t>
      </w:r>
      <w:r>
        <w:rPr>
          <w:rFonts w:ascii="Arial" w:hAnsi="Arial" w:cs="Arial"/>
          <w:sz w:val="20"/>
          <w:szCs w:val="26"/>
        </w:rPr>
        <w:tab/>
      </w:r>
      <w:r>
        <w:rPr>
          <w:rFonts w:ascii="Arial" w:hAnsi="Arial" w:cs="Arial"/>
          <w:sz w:val="20"/>
          <w:szCs w:val="26"/>
        </w:rPr>
        <w:tab/>
        <w:t>September 5, 2022 (5:00 p.m. PDT)</w:t>
      </w:r>
    </w:p>
    <w:p w14:paraId="3236492F"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RFQ Proposals due</w:t>
      </w:r>
      <w:r>
        <w:rPr>
          <w:rFonts w:ascii="Arial" w:hAnsi="Arial" w:cs="Arial"/>
          <w:sz w:val="20"/>
          <w:szCs w:val="26"/>
        </w:rPr>
        <w:tab/>
      </w:r>
      <w:r>
        <w:rPr>
          <w:rFonts w:ascii="Arial" w:hAnsi="Arial" w:cs="Arial"/>
          <w:sz w:val="20"/>
          <w:szCs w:val="26"/>
        </w:rPr>
        <w:tab/>
        <w:t>September 19, 2022 (5:00 p.m. PDT)</w:t>
      </w:r>
    </w:p>
    <w:p w14:paraId="67A264AB"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Interviews (optional)</w:t>
      </w:r>
      <w:r>
        <w:rPr>
          <w:rFonts w:ascii="Arial" w:hAnsi="Arial" w:cs="Arial"/>
          <w:sz w:val="20"/>
          <w:szCs w:val="26"/>
        </w:rPr>
        <w:tab/>
      </w:r>
      <w:r>
        <w:rPr>
          <w:rFonts w:ascii="Arial" w:hAnsi="Arial" w:cs="Arial"/>
          <w:sz w:val="20"/>
          <w:szCs w:val="26"/>
        </w:rPr>
        <w:tab/>
        <w:t>Week of September 26, 2022</w:t>
      </w:r>
    </w:p>
    <w:p w14:paraId="5BFCD0BB"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Award date (tentative)</w:t>
      </w:r>
      <w:r>
        <w:rPr>
          <w:rFonts w:ascii="Arial" w:hAnsi="Arial" w:cs="Arial"/>
          <w:sz w:val="20"/>
          <w:szCs w:val="26"/>
        </w:rPr>
        <w:tab/>
      </w:r>
      <w:r>
        <w:rPr>
          <w:rFonts w:ascii="Arial" w:hAnsi="Arial" w:cs="Arial"/>
          <w:sz w:val="20"/>
          <w:szCs w:val="26"/>
        </w:rPr>
        <w:tab/>
        <w:t>October 4, 2022</w:t>
      </w:r>
    </w:p>
    <w:p w14:paraId="66CF08E8" w14:textId="5E87DC1C" w:rsidR="0056423D" w:rsidRPr="003B21A4" w:rsidRDefault="0056423D" w:rsidP="003B21A4">
      <w:pPr>
        <w:ind w:firstLine="720"/>
        <w:jc w:val="both"/>
        <w:rPr>
          <w:rFonts w:ascii="Arial" w:hAnsi="Arial" w:cs="Arial"/>
          <w:i/>
          <w:sz w:val="20"/>
          <w:szCs w:val="26"/>
        </w:rPr>
      </w:pPr>
      <w:r w:rsidRPr="003B21A4">
        <w:rPr>
          <w:rFonts w:ascii="Arial" w:hAnsi="Arial" w:cs="Arial"/>
          <w:i/>
          <w:sz w:val="20"/>
          <w:szCs w:val="26"/>
        </w:rPr>
        <w:t>Note: This is the College’s desired schedule. The College reserves the right to modify the schedule.</w:t>
      </w:r>
    </w:p>
    <w:p w14:paraId="2F958F30"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 xml:space="preserve">The College reserves the right to reject any or all proposals, to waive any irregularities in the RFQ, to accept or reject any item or combination of items in a proposal, to request additional information or clarifications from respondents, and to negotiate or hold interviews with any one or more of the respondents. By requesting proposals, the College is in no way obligated to award a contract or to pay expenses of the proposing firms in connections with the preparation or submission of a proposal. Furthermore, the College reserves the right to reject any and all proposals prior to execution of a contract, with no penalty to the College. </w:t>
      </w:r>
    </w:p>
    <w:p w14:paraId="17A2F54A" w14:textId="77777777" w:rsidR="0056423D" w:rsidRDefault="0056423D" w:rsidP="0056423D">
      <w:pPr>
        <w:jc w:val="both"/>
        <w:rPr>
          <w:rFonts w:ascii="Arial" w:hAnsi="Arial" w:cs="Arial"/>
          <w:sz w:val="20"/>
          <w:szCs w:val="26"/>
        </w:rPr>
      </w:pPr>
    </w:p>
    <w:p w14:paraId="61A8CAFB" w14:textId="77777777" w:rsidR="0056423D" w:rsidRDefault="0056423D" w:rsidP="0056423D">
      <w:pPr>
        <w:pStyle w:val="ListParagraph"/>
        <w:numPr>
          <w:ilvl w:val="0"/>
          <w:numId w:val="10"/>
        </w:numPr>
        <w:jc w:val="both"/>
        <w:rPr>
          <w:rFonts w:ascii="Arial" w:hAnsi="Arial" w:cs="Arial"/>
          <w:sz w:val="20"/>
          <w:szCs w:val="26"/>
        </w:rPr>
      </w:pPr>
      <w:r>
        <w:rPr>
          <w:rFonts w:ascii="Arial" w:hAnsi="Arial" w:cs="Arial"/>
          <w:sz w:val="20"/>
          <w:szCs w:val="26"/>
        </w:rPr>
        <w:t>Qualifications Evaluation</w:t>
      </w:r>
    </w:p>
    <w:p w14:paraId="237FFABE" w14:textId="77777777" w:rsidR="0056423D" w:rsidRDefault="0056423D" w:rsidP="0056423D">
      <w:pPr>
        <w:pStyle w:val="ListParagraph"/>
        <w:ind w:left="720"/>
        <w:jc w:val="both"/>
        <w:rPr>
          <w:rFonts w:ascii="Arial" w:hAnsi="Arial" w:cs="Arial"/>
          <w:sz w:val="20"/>
          <w:szCs w:val="26"/>
        </w:rPr>
      </w:pPr>
    </w:p>
    <w:p w14:paraId="7FC312A7"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 xml:space="preserve">The College intends to select the most qualified </w:t>
      </w:r>
      <w:r w:rsidR="00A45F15">
        <w:rPr>
          <w:rFonts w:ascii="Arial" w:hAnsi="Arial" w:cs="Arial"/>
          <w:sz w:val="20"/>
          <w:szCs w:val="26"/>
        </w:rPr>
        <w:t>Project Manager</w:t>
      </w:r>
      <w:r>
        <w:rPr>
          <w:rFonts w:ascii="Arial" w:hAnsi="Arial" w:cs="Arial"/>
          <w:sz w:val="20"/>
          <w:szCs w:val="26"/>
        </w:rPr>
        <w:t xml:space="preserve"> that exhibits the strongest ability to provide the highest quality service at a fair price.</w:t>
      </w:r>
    </w:p>
    <w:p w14:paraId="79AF8361" w14:textId="77777777" w:rsidR="0056423D" w:rsidRDefault="0056423D" w:rsidP="0056423D">
      <w:pPr>
        <w:pStyle w:val="ListParagraph"/>
        <w:ind w:left="720"/>
        <w:jc w:val="both"/>
        <w:rPr>
          <w:rFonts w:ascii="Arial" w:hAnsi="Arial" w:cs="Arial"/>
          <w:sz w:val="20"/>
          <w:szCs w:val="26"/>
        </w:rPr>
      </w:pPr>
    </w:p>
    <w:p w14:paraId="5D502409"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Proposals will be ranked according to the following:</w:t>
      </w:r>
    </w:p>
    <w:p w14:paraId="66835A96" w14:textId="77777777" w:rsidR="0056423D" w:rsidRDefault="0056423D" w:rsidP="0056423D">
      <w:pPr>
        <w:pStyle w:val="ListParagraph"/>
        <w:ind w:left="720"/>
        <w:jc w:val="both"/>
        <w:rPr>
          <w:rFonts w:ascii="Arial" w:hAnsi="Arial" w:cs="Arial"/>
          <w:sz w:val="20"/>
          <w:szCs w:val="26"/>
        </w:rPr>
      </w:pPr>
    </w:p>
    <w:p w14:paraId="58372D38" w14:textId="77777777" w:rsidR="0056423D" w:rsidRDefault="0056423D" w:rsidP="0056423D">
      <w:pPr>
        <w:pStyle w:val="ListParagraph"/>
        <w:ind w:left="720"/>
        <w:jc w:val="both"/>
        <w:rPr>
          <w:rFonts w:ascii="Arial" w:hAnsi="Arial" w:cs="Arial"/>
          <w:sz w:val="20"/>
          <w:szCs w:val="26"/>
        </w:rPr>
      </w:pPr>
      <w:r w:rsidRPr="0056423D">
        <w:rPr>
          <w:rFonts w:ascii="Arial" w:eastAsia="Arial" w:hAnsi="Arial" w:cs="Arial"/>
          <w:noProof/>
          <w:sz w:val="20"/>
          <w:szCs w:val="20"/>
        </w:rPr>
        <w:drawing>
          <wp:inline distT="0" distB="0" distL="0" distR="0" wp14:anchorId="441E644A" wp14:editId="5CFA343C">
            <wp:extent cx="4965192" cy="88239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4965192" cy="882396"/>
                    </a:xfrm>
                    <a:prstGeom prst="rect">
                      <a:avLst/>
                    </a:prstGeom>
                  </pic:spPr>
                </pic:pic>
              </a:graphicData>
            </a:graphic>
          </wp:inline>
        </w:drawing>
      </w:r>
    </w:p>
    <w:p w14:paraId="57CE996E" w14:textId="77777777" w:rsidR="0056423D" w:rsidRDefault="0056423D" w:rsidP="0056423D">
      <w:pPr>
        <w:pStyle w:val="ListParagraph"/>
        <w:ind w:left="720"/>
        <w:jc w:val="both"/>
        <w:rPr>
          <w:rFonts w:ascii="Arial" w:hAnsi="Arial" w:cs="Arial"/>
          <w:sz w:val="20"/>
          <w:szCs w:val="26"/>
        </w:rPr>
      </w:pPr>
    </w:p>
    <w:p w14:paraId="2BE0F3DE"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 xml:space="preserve">The Evaluation Committee reserves the right to select a short list of the highest scoring proposers for interviews. Additionally, the Evaluation Committee may require submission of supplemental materials. </w:t>
      </w:r>
    </w:p>
    <w:p w14:paraId="6FF85C7E" w14:textId="77777777" w:rsidR="0056423D" w:rsidRDefault="0056423D" w:rsidP="0056423D">
      <w:pPr>
        <w:pStyle w:val="ListParagraph"/>
        <w:ind w:left="720"/>
        <w:jc w:val="both"/>
        <w:rPr>
          <w:rFonts w:ascii="Arial" w:hAnsi="Arial" w:cs="Arial"/>
          <w:sz w:val="20"/>
          <w:szCs w:val="26"/>
        </w:rPr>
      </w:pPr>
    </w:p>
    <w:p w14:paraId="26014D9A" w14:textId="77777777" w:rsidR="0056423D" w:rsidRDefault="0056423D" w:rsidP="0056423D">
      <w:pPr>
        <w:pStyle w:val="ListParagraph"/>
        <w:ind w:left="720"/>
        <w:jc w:val="both"/>
        <w:rPr>
          <w:rFonts w:ascii="Arial" w:hAnsi="Arial" w:cs="Arial"/>
          <w:sz w:val="20"/>
          <w:szCs w:val="26"/>
        </w:rPr>
      </w:pPr>
      <w:r>
        <w:rPr>
          <w:rFonts w:ascii="Arial" w:hAnsi="Arial" w:cs="Arial"/>
          <w:sz w:val="20"/>
          <w:szCs w:val="26"/>
        </w:rPr>
        <w:t>Interviews will be ranked according to the following:</w:t>
      </w:r>
    </w:p>
    <w:p w14:paraId="1B0AE24B" w14:textId="77777777" w:rsidR="0056423D" w:rsidRDefault="0056423D" w:rsidP="0056423D">
      <w:pPr>
        <w:pStyle w:val="ListParagraph"/>
        <w:ind w:left="720"/>
        <w:jc w:val="both"/>
        <w:rPr>
          <w:rFonts w:ascii="Arial" w:hAnsi="Arial" w:cs="Arial"/>
          <w:sz w:val="20"/>
          <w:szCs w:val="26"/>
        </w:rPr>
      </w:pPr>
    </w:p>
    <w:p w14:paraId="0B980674" w14:textId="77777777" w:rsidR="000D019D" w:rsidRDefault="000D019D" w:rsidP="0056423D">
      <w:pPr>
        <w:pStyle w:val="ListParagraph"/>
        <w:ind w:left="720"/>
        <w:jc w:val="both"/>
        <w:rPr>
          <w:rFonts w:ascii="Arial" w:hAnsi="Arial" w:cs="Arial"/>
          <w:sz w:val="20"/>
          <w:szCs w:val="26"/>
        </w:rPr>
      </w:pPr>
      <w:r>
        <w:rPr>
          <w:noProof/>
        </w:rPr>
        <w:drawing>
          <wp:inline distT="0" distB="0" distL="0" distR="0" wp14:anchorId="05B2DB56" wp14:editId="3995172F">
            <wp:extent cx="5033175" cy="73992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276" cy="775364"/>
                    </a:xfrm>
                    <a:prstGeom prst="rect">
                      <a:avLst/>
                    </a:prstGeom>
                  </pic:spPr>
                </pic:pic>
              </a:graphicData>
            </a:graphic>
          </wp:inline>
        </w:drawing>
      </w:r>
    </w:p>
    <w:p w14:paraId="623C5440" w14:textId="77777777" w:rsidR="000D019D" w:rsidRDefault="000D019D" w:rsidP="0056423D">
      <w:pPr>
        <w:pStyle w:val="ListParagraph"/>
        <w:ind w:left="720"/>
        <w:jc w:val="both"/>
        <w:rPr>
          <w:rFonts w:ascii="Arial" w:hAnsi="Arial" w:cs="Arial"/>
          <w:sz w:val="20"/>
          <w:szCs w:val="26"/>
        </w:rPr>
      </w:pPr>
    </w:p>
    <w:p w14:paraId="3F78F95C" w14:textId="77777777" w:rsidR="000D019D" w:rsidRDefault="000D019D" w:rsidP="0056423D">
      <w:pPr>
        <w:pStyle w:val="ListParagraph"/>
        <w:ind w:left="720"/>
        <w:jc w:val="both"/>
        <w:rPr>
          <w:rFonts w:ascii="Arial" w:hAnsi="Arial" w:cs="Arial"/>
          <w:sz w:val="20"/>
          <w:szCs w:val="26"/>
        </w:rPr>
      </w:pPr>
      <w:r>
        <w:rPr>
          <w:rFonts w:ascii="Arial" w:hAnsi="Arial" w:cs="Arial"/>
          <w:sz w:val="20"/>
          <w:szCs w:val="26"/>
        </w:rPr>
        <w:t>The College reserves the right to modify or incorporate additional steps in the evaluation process in the interest of having thorough and comprehensive body of information in order to make a recommendation.</w:t>
      </w:r>
    </w:p>
    <w:p w14:paraId="1F031DA8" w14:textId="77777777" w:rsidR="000D019D" w:rsidRDefault="000D019D" w:rsidP="0056423D">
      <w:pPr>
        <w:pStyle w:val="ListParagraph"/>
        <w:ind w:left="720"/>
        <w:jc w:val="both"/>
        <w:rPr>
          <w:rFonts w:ascii="Arial" w:hAnsi="Arial" w:cs="Arial"/>
          <w:sz w:val="20"/>
          <w:szCs w:val="26"/>
        </w:rPr>
      </w:pPr>
    </w:p>
    <w:p w14:paraId="55958AB3" w14:textId="77777777" w:rsidR="000D019D" w:rsidRDefault="000D019D" w:rsidP="0056423D">
      <w:pPr>
        <w:pStyle w:val="ListParagraph"/>
        <w:ind w:left="720"/>
        <w:jc w:val="both"/>
        <w:rPr>
          <w:rFonts w:ascii="Arial" w:hAnsi="Arial" w:cs="Arial"/>
          <w:sz w:val="20"/>
          <w:szCs w:val="26"/>
        </w:rPr>
      </w:pPr>
      <w:r>
        <w:rPr>
          <w:rFonts w:ascii="Arial" w:hAnsi="Arial" w:cs="Arial"/>
          <w:sz w:val="20"/>
          <w:szCs w:val="26"/>
        </w:rPr>
        <w:t xml:space="preserve">Upon completion of the evaluation process by the Evaluation Committee, the College will advise the proposers of the selection and negotiate the appropriate agreement(s) with the highest ranked proposer to finalize a contract. If a contract cannot be successfully negotiated with highest ranked proposer, then negotiations will be terminated with that proposer and the College will enter negotiations with next highest ranked proposer until an agreement is reached or an impasse is declared. </w:t>
      </w:r>
    </w:p>
    <w:p w14:paraId="64F6D89B" w14:textId="77777777" w:rsidR="000D019D" w:rsidRDefault="000D019D" w:rsidP="0056423D">
      <w:pPr>
        <w:pStyle w:val="ListParagraph"/>
        <w:ind w:left="720"/>
        <w:jc w:val="both"/>
        <w:rPr>
          <w:rFonts w:ascii="Arial" w:hAnsi="Arial" w:cs="Arial"/>
          <w:sz w:val="20"/>
          <w:szCs w:val="26"/>
        </w:rPr>
      </w:pPr>
    </w:p>
    <w:p w14:paraId="6CE09B81" w14:textId="77777777" w:rsidR="000D019D" w:rsidRDefault="000D019D" w:rsidP="0056423D">
      <w:pPr>
        <w:pStyle w:val="ListParagraph"/>
        <w:ind w:left="720"/>
        <w:jc w:val="both"/>
        <w:rPr>
          <w:rFonts w:ascii="Arial" w:hAnsi="Arial" w:cs="Arial"/>
          <w:sz w:val="20"/>
          <w:szCs w:val="26"/>
        </w:rPr>
      </w:pPr>
      <w:r>
        <w:rPr>
          <w:rFonts w:ascii="Arial" w:hAnsi="Arial" w:cs="Arial"/>
          <w:sz w:val="20"/>
          <w:szCs w:val="26"/>
        </w:rPr>
        <w:t>The agreement(s) will define the extent of services to be rendered, method and amount of compensation. The successful proposer agrees to enter into a contract with the College. The College reserves the right to negotiate a final contract that is in the best interest of the College. The proposal will become a part of the agreement.</w:t>
      </w:r>
    </w:p>
    <w:p w14:paraId="7FBAA4F6" w14:textId="77777777" w:rsidR="000D019D" w:rsidRDefault="000D019D" w:rsidP="0056423D">
      <w:pPr>
        <w:pStyle w:val="ListParagraph"/>
        <w:ind w:left="720"/>
        <w:jc w:val="both"/>
        <w:rPr>
          <w:rFonts w:ascii="Arial" w:hAnsi="Arial" w:cs="Arial"/>
          <w:sz w:val="20"/>
          <w:szCs w:val="26"/>
        </w:rPr>
      </w:pPr>
    </w:p>
    <w:p w14:paraId="3657705F" w14:textId="77777777" w:rsidR="000D019D" w:rsidRDefault="000D019D" w:rsidP="0056423D">
      <w:pPr>
        <w:pStyle w:val="ListParagraph"/>
        <w:ind w:left="720"/>
        <w:jc w:val="both"/>
        <w:rPr>
          <w:rFonts w:ascii="Arial" w:hAnsi="Arial" w:cs="Arial"/>
          <w:sz w:val="20"/>
          <w:szCs w:val="26"/>
        </w:rPr>
      </w:pPr>
      <w:r>
        <w:rPr>
          <w:rFonts w:ascii="Arial" w:hAnsi="Arial" w:cs="Arial"/>
          <w:sz w:val="20"/>
          <w:szCs w:val="26"/>
        </w:rPr>
        <w:t>Once a tentative agreement is prepared, it will be p</w:t>
      </w:r>
      <w:r w:rsidR="00A45F15">
        <w:rPr>
          <w:rFonts w:ascii="Arial" w:hAnsi="Arial" w:cs="Arial"/>
          <w:sz w:val="20"/>
          <w:szCs w:val="26"/>
        </w:rPr>
        <w:t xml:space="preserve">resented to the TBCC Board of Education </w:t>
      </w:r>
      <w:r>
        <w:rPr>
          <w:rFonts w:ascii="Arial" w:hAnsi="Arial" w:cs="Arial"/>
          <w:sz w:val="20"/>
          <w:szCs w:val="26"/>
        </w:rPr>
        <w:t xml:space="preserve">to award the professional services contract. Final award will be subject to the execution of the contract. </w:t>
      </w:r>
    </w:p>
    <w:p w14:paraId="537EC1DB" w14:textId="77777777" w:rsidR="000D019D" w:rsidRDefault="000D019D" w:rsidP="0056423D">
      <w:pPr>
        <w:pStyle w:val="ListParagraph"/>
        <w:ind w:left="720"/>
        <w:jc w:val="both"/>
        <w:rPr>
          <w:rFonts w:ascii="Arial" w:hAnsi="Arial" w:cs="Arial"/>
          <w:sz w:val="20"/>
          <w:szCs w:val="26"/>
        </w:rPr>
      </w:pPr>
    </w:p>
    <w:p w14:paraId="40DFC421" w14:textId="77777777" w:rsidR="000D019D" w:rsidRDefault="000D019D" w:rsidP="0056423D">
      <w:pPr>
        <w:pStyle w:val="ListParagraph"/>
        <w:ind w:left="720"/>
        <w:jc w:val="both"/>
        <w:rPr>
          <w:rFonts w:ascii="Arial" w:hAnsi="Arial" w:cs="Arial"/>
          <w:b/>
          <w:sz w:val="20"/>
          <w:szCs w:val="26"/>
        </w:rPr>
      </w:pPr>
      <w:r w:rsidRPr="000D019D">
        <w:rPr>
          <w:rFonts w:ascii="Arial" w:hAnsi="Arial" w:cs="Arial"/>
          <w:b/>
          <w:sz w:val="20"/>
          <w:szCs w:val="26"/>
        </w:rPr>
        <w:t xml:space="preserve">FAILURE TO INCLUDE ALL INFORMATION REQUESTED AND/OR FAILURE TO PROVIDE EVIDENCE THAT THE APPLICANT MEETS THE MINIMUM QUALIFICATONS LISTED HEREIN SHALL CAUSE SUCH PROPOSAL TO BE REJECTED AND NOT BE CONSIDERED IN THE SELECTION PROCESS. </w:t>
      </w:r>
    </w:p>
    <w:p w14:paraId="6373EA19" w14:textId="77777777" w:rsidR="000D019D" w:rsidRDefault="000D019D" w:rsidP="000D019D">
      <w:pPr>
        <w:jc w:val="both"/>
        <w:rPr>
          <w:rFonts w:ascii="Arial" w:hAnsi="Arial" w:cs="Arial"/>
          <w:b/>
          <w:sz w:val="20"/>
          <w:szCs w:val="26"/>
        </w:rPr>
      </w:pPr>
    </w:p>
    <w:p w14:paraId="70E89F30" w14:textId="77777777" w:rsidR="000D019D" w:rsidRPr="009B6C00" w:rsidRDefault="009B6C00" w:rsidP="000D019D">
      <w:pPr>
        <w:pStyle w:val="ListParagraph"/>
        <w:numPr>
          <w:ilvl w:val="0"/>
          <w:numId w:val="10"/>
        </w:numPr>
        <w:jc w:val="both"/>
        <w:rPr>
          <w:rFonts w:ascii="Arial" w:hAnsi="Arial" w:cs="Arial"/>
          <w:b/>
          <w:sz w:val="20"/>
          <w:szCs w:val="26"/>
        </w:rPr>
      </w:pPr>
      <w:r>
        <w:rPr>
          <w:rFonts w:ascii="Arial" w:hAnsi="Arial" w:cs="Arial"/>
          <w:sz w:val="20"/>
          <w:szCs w:val="26"/>
        </w:rPr>
        <w:t>Compensation, Duration, &amp; Contract Fees</w:t>
      </w:r>
    </w:p>
    <w:p w14:paraId="272FFA09" w14:textId="77777777" w:rsidR="009B6C00" w:rsidRDefault="009B6C00" w:rsidP="009B6C00">
      <w:pPr>
        <w:pStyle w:val="ListParagraph"/>
        <w:ind w:left="720"/>
        <w:jc w:val="both"/>
        <w:rPr>
          <w:rFonts w:ascii="Arial" w:hAnsi="Arial" w:cs="Arial"/>
          <w:sz w:val="20"/>
          <w:szCs w:val="26"/>
        </w:rPr>
      </w:pPr>
    </w:p>
    <w:p w14:paraId="76980003" w14:textId="77777777" w:rsidR="009B6C00" w:rsidRDefault="009B6C00" w:rsidP="009B6C00">
      <w:pPr>
        <w:pStyle w:val="ListParagraph"/>
        <w:ind w:left="720"/>
        <w:jc w:val="both"/>
        <w:rPr>
          <w:rFonts w:ascii="Arial" w:hAnsi="Arial" w:cs="Arial"/>
          <w:sz w:val="20"/>
          <w:szCs w:val="26"/>
        </w:rPr>
      </w:pPr>
      <w:r>
        <w:rPr>
          <w:rFonts w:ascii="Arial" w:hAnsi="Arial" w:cs="Arial"/>
          <w:sz w:val="20"/>
          <w:szCs w:val="26"/>
        </w:rPr>
        <w:t xml:space="preserve">The TBCC Board of Education must approve the contract prior to commencement of work. Work will be paid for on a Time and Materials basis per the negotiated fee schedule, up to a maximum not-to-exceed amount. The </w:t>
      </w:r>
      <w:r w:rsidR="00A45F15">
        <w:rPr>
          <w:rFonts w:ascii="Arial" w:hAnsi="Arial" w:cs="Arial"/>
          <w:sz w:val="20"/>
          <w:szCs w:val="26"/>
        </w:rPr>
        <w:t>Project Manager</w:t>
      </w:r>
      <w:r>
        <w:rPr>
          <w:rFonts w:ascii="Arial" w:hAnsi="Arial" w:cs="Arial"/>
          <w:sz w:val="20"/>
          <w:szCs w:val="26"/>
        </w:rPr>
        <w:t xml:space="preserve"> shall invoice the College monthly for services incurred. Should circumstances arise that require significant additional work to be performed in excess of the amounts set forth in the contract, additional costs shall be negotiated prior to commencement of the work. </w:t>
      </w:r>
    </w:p>
    <w:p w14:paraId="40455DA3" w14:textId="77777777" w:rsidR="009B6C00" w:rsidRDefault="009B6C00" w:rsidP="009B6C00">
      <w:pPr>
        <w:jc w:val="both"/>
        <w:rPr>
          <w:rFonts w:ascii="Arial" w:hAnsi="Arial" w:cs="Arial"/>
          <w:b/>
          <w:sz w:val="20"/>
          <w:szCs w:val="26"/>
        </w:rPr>
      </w:pPr>
    </w:p>
    <w:p w14:paraId="40261B71" w14:textId="77777777" w:rsidR="009B6C00" w:rsidRPr="009B6C00" w:rsidRDefault="009B6C00" w:rsidP="009B6C00">
      <w:pPr>
        <w:pStyle w:val="ListParagraph"/>
        <w:numPr>
          <w:ilvl w:val="0"/>
          <w:numId w:val="10"/>
        </w:numPr>
        <w:jc w:val="both"/>
        <w:rPr>
          <w:rFonts w:ascii="Arial" w:hAnsi="Arial" w:cs="Arial"/>
          <w:b/>
          <w:sz w:val="20"/>
          <w:szCs w:val="26"/>
        </w:rPr>
      </w:pPr>
      <w:r>
        <w:rPr>
          <w:rFonts w:ascii="Arial" w:hAnsi="Arial" w:cs="Arial"/>
          <w:sz w:val="20"/>
          <w:szCs w:val="26"/>
        </w:rPr>
        <w:t>Acceptance or Rejection of Negotiation of Proposals</w:t>
      </w:r>
    </w:p>
    <w:p w14:paraId="10F7A71A" w14:textId="77777777" w:rsidR="009B6C00" w:rsidRDefault="009B6C00" w:rsidP="009B6C00">
      <w:pPr>
        <w:pStyle w:val="ListParagraph"/>
        <w:ind w:left="720"/>
        <w:jc w:val="both"/>
        <w:rPr>
          <w:rFonts w:ascii="Arial" w:hAnsi="Arial" w:cs="Arial"/>
          <w:sz w:val="20"/>
          <w:szCs w:val="26"/>
        </w:rPr>
      </w:pPr>
    </w:p>
    <w:p w14:paraId="07D25D40" w14:textId="77777777" w:rsidR="009B6C00" w:rsidRDefault="009B6C00" w:rsidP="009B6C00">
      <w:pPr>
        <w:pStyle w:val="ListParagraph"/>
        <w:ind w:left="720"/>
        <w:jc w:val="both"/>
        <w:rPr>
          <w:rFonts w:ascii="Arial" w:hAnsi="Arial" w:cs="Arial"/>
          <w:sz w:val="20"/>
          <w:szCs w:val="26"/>
        </w:rPr>
      </w:pPr>
      <w:r>
        <w:rPr>
          <w:rFonts w:ascii="Arial" w:hAnsi="Arial" w:cs="Arial"/>
          <w:sz w:val="20"/>
          <w:szCs w:val="26"/>
        </w:rPr>
        <w:t xml:space="preserve">The College reserves the right to reject any or all proposals, to waive any irregularities in the request for proposal, to accept or reject any item or combination of items in a proposal, to request additional information or clarifications from respondents, and to negotiate or hold interviews with any one or more of the respondents. By requesting proposals, the College is in no way obligated to award a contract or to pay for expenses of the proposing firms in connection with preparation or submission of a proposal. Furthermore, the College reserves the right to reject any and all proposals prior to execution of a contract, with no penalty to the College. </w:t>
      </w:r>
    </w:p>
    <w:p w14:paraId="2C501AB2" w14:textId="77777777" w:rsidR="009B6C00" w:rsidRDefault="009B6C00" w:rsidP="009B6C00">
      <w:pPr>
        <w:jc w:val="both"/>
        <w:rPr>
          <w:rFonts w:ascii="Arial" w:hAnsi="Arial" w:cs="Arial"/>
          <w:b/>
          <w:sz w:val="20"/>
          <w:szCs w:val="26"/>
        </w:rPr>
      </w:pPr>
    </w:p>
    <w:p w14:paraId="181CEC38" w14:textId="77777777" w:rsidR="009B6C00" w:rsidRPr="009B6C00" w:rsidRDefault="009B6C00" w:rsidP="009B6C00">
      <w:pPr>
        <w:pStyle w:val="ListParagraph"/>
        <w:numPr>
          <w:ilvl w:val="0"/>
          <w:numId w:val="10"/>
        </w:numPr>
        <w:jc w:val="both"/>
        <w:rPr>
          <w:rFonts w:ascii="Arial" w:hAnsi="Arial" w:cs="Arial"/>
          <w:b/>
          <w:sz w:val="20"/>
          <w:szCs w:val="26"/>
        </w:rPr>
      </w:pPr>
      <w:r>
        <w:rPr>
          <w:rFonts w:ascii="Arial" w:hAnsi="Arial" w:cs="Arial"/>
          <w:sz w:val="20"/>
          <w:szCs w:val="26"/>
        </w:rPr>
        <w:t>Notice of Award and Appeal Process</w:t>
      </w:r>
    </w:p>
    <w:p w14:paraId="289ED3BF" w14:textId="77777777" w:rsidR="009B6C00" w:rsidRDefault="009B6C00" w:rsidP="009B6C00">
      <w:pPr>
        <w:pStyle w:val="ListParagraph"/>
        <w:ind w:left="720"/>
        <w:jc w:val="both"/>
        <w:rPr>
          <w:rFonts w:ascii="Arial" w:hAnsi="Arial" w:cs="Arial"/>
          <w:sz w:val="20"/>
          <w:szCs w:val="26"/>
        </w:rPr>
      </w:pPr>
    </w:p>
    <w:p w14:paraId="702E1116" w14:textId="77777777" w:rsidR="009B6C00" w:rsidRDefault="009B6C00" w:rsidP="009B6C00">
      <w:pPr>
        <w:pStyle w:val="ListParagraph"/>
        <w:ind w:left="720"/>
        <w:jc w:val="both"/>
        <w:rPr>
          <w:rFonts w:ascii="Arial" w:hAnsi="Arial" w:cs="Arial"/>
          <w:sz w:val="20"/>
          <w:szCs w:val="26"/>
        </w:rPr>
      </w:pPr>
      <w:r>
        <w:rPr>
          <w:rFonts w:ascii="Arial" w:hAnsi="Arial" w:cs="Arial"/>
          <w:sz w:val="20"/>
          <w:szCs w:val="26"/>
        </w:rPr>
        <w:t xml:space="preserve">A single </w:t>
      </w:r>
      <w:r w:rsidR="00A45F15">
        <w:rPr>
          <w:rFonts w:ascii="Arial" w:hAnsi="Arial" w:cs="Arial"/>
          <w:sz w:val="20"/>
          <w:szCs w:val="26"/>
        </w:rPr>
        <w:t>Project Manager</w:t>
      </w:r>
      <w:r>
        <w:rPr>
          <w:rFonts w:ascii="Arial" w:hAnsi="Arial" w:cs="Arial"/>
          <w:sz w:val="20"/>
          <w:szCs w:val="26"/>
        </w:rPr>
        <w:t xml:space="preserve"> will be identified by the Evaluation Committee and an email will be sent to all proposers. Any proposer wishing to appeal the recommendation must do so in writing and with seven (7) business days of the notice being sent. </w:t>
      </w:r>
    </w:p>
    <w:p w14:paraId="32527CDE" w14:textId="77777777" w:rsidR="009B6C00" w:rsidRDefault="009B6C00" w:rsidP="009B6C00">
      <w:pPr>
        <w:jc w:val="both"/>
        <w:rPr>
          <w:rFonts w:ascii="Arial" w:hAnsi="Arial" w:cs="Arial"/>
          <w:b/>
          <w:sz w:val="20"/>
          <w:szCs w:val="26"/>
        </w:rPr>
      </w:pPr>
    </w:p>
    <w:p w14:paraId="218D1E80" w14:textId="77777777" w:rsidR="009B6C00" w:rsidRPr="009B6C00" w:rsidRDefault="009B6C00" w:rsidP="009B6C00">
      <w:pPr>
        <w:jc w:val="both"/>
        <w:rPr>
          <w:rFonts w:ascii="Arial" w:hAnsi="Arial" w:cs="Arial"/>
          <w:sz w:val="20"/>
          <w:szCs w:val="26"/>
          <w:u w:val="single"/>
        </w:rPr>
      </w:pPr>
      <w:r w:rsidRPr="009B6C00">
        <w:rPr>
          <w:rFonts w:ascii="Arial" w:hAnsi="Arial" w:cs="Arial"/>
          <w:sz w:val="20"/>
          <w:szCs w:val="26"/>
          <w:u w:val="single"/>
        </w:rPr>
        <w:t xml:space="preserve">SECTION 3: SCOPE OF WORK FOR </w:t>
      </w:r>
      <w:r w:rsidR="00A45F15">
        <w:rPr>
          <w:rFonts w:ascii="Arial" w:hAnsi="Arial" w:cs="Arial"/>
          <w:sz w:val="20"/>
          <w:szCs w:val="26"/>
          <w:u w:val="single"/>
        </w:rPr>
        <w:t>PROJECT MANAGER</w:t>
      </w:r>
      <w:r w:rsidRPr="009B6C00">
        <w:rPr>
          <w:rFonts w:ascii="Arial" w:hAnsi="Arial" w:cs="Arial"/>
          <w:sz w:val="20"/>
          <w:szCs w:val="26"/>
          <w:u w:val="single"/>
        </w:rPr>
        <w:t xml:space="preserve"> SERVICES</w:t>
      </w:r>
    </w:p>
    <w:p w14:paraId="3DD7E3C6" w14:textId="77777777" w:rsidR="009B6C00" w:rsidRDefault="009B6C00" w:rsidP="009B6C00">
      <w:pPr>
        <w:jc w:val="both"/>
        <w:rPr>
          <w:rFonts w:ascii="Arial" w:hAnsi="Arial" w:cs="Arial"/>
          <w:sz w:val="20"/>
          <w:szCs w:val="26"/>
        </w:rPr>
      </w:pPr>
    </w:p>
    <w:p w14:paraId="1E4A0384" w14:textId="77777777" w:rsidR="009B6C00" w:rsidRDefault="009B6C00" w:rsidP="009B6C00">
      <w:pPr>
        <w:pStyle w:val="ListParagraph"/>
        <w:numPr>
          <w:ilvl w:val="0"/>
          <w:numId w:val="11"/>
        </w:numPr>
        <w:jc w:val="both"/>
        <w:rPr>
          <w:rFonts w:ascii="Arial" w:hAnsi="Arial" w:cs="Arial"/>
          <w:sz w:val="20"/>
          <w:szCs w:val="26"/>
        </w:rPr>
      </w:pPr>
      <w:r>
        <w:rPr>
          <w:rFonts w:ascii="Arial" w:hAnsi="Arial" w:cs="Arial"/>
          <w:sz w:val="20"/>
          <w:szCs w:val="26"/>
        </w:rPr>
        <w:t>Scope of Work</w:t>
      </w:r>
    </w:p>
    <w:p w14:paraId="1875979A" w14:textId="77777777" w:rsidR="009B6C00" w:rsidRDefault="009B6C00" w:rsidP="009B6C00">
      <w:pPr>
        <w:pStyle w:val="ListParagraph"/>
        <w:ind w:left="720"/>
        <w:jc w:val="both"/>
        <w:rPr>
          <w:rFonts w:ascii="Arial" w:hAnsi="Arial" w:cs="Arial"/>
          <w:sz w:val="20"/>
          <w:szCs w:val="26"/>
        </w:rPr>
      </w:pPr>
    </w:p>
    <w:p w14:paraId="7245AEB5" w14:textId="77777777" w:rsidR="009B6C00" w:rsidRDefault="009B6C00" w:rsidP="009B6C00">
      <w:pPr>
        <w:pStyle w:val="ListParagraph"/>
        <w:ind w:left="720"/>
        <w:jc w:val="both"/>
        <w:rPr>
          <w:rFonts w:ascii="Arial" w:hAnsi="Arial" w:cs="Arial"/>
          <w:sz w:val="20"/>
          <w:szCs w:val="26"/>
        </w:rPr>
      </w:pPr>
      <w:r>
        <w:rPr>
          <w:rFonts w:ascii="Arial" w:hAnsi="Arial" w:cs="Arial"/>
          <w:sz w:val="20"/>
          <w:szCs w:val="26"/>
        </w:rPr>
        <w:t>There are four phases to this Project. The Owner’s Representative plays a key role in each phase. During each phase, the Owner’s Representative will advise the College and provide progress updates to College staff on a regular basis, and to the TBCC Board of Education and other stakeholders as needed. The four phases to this project are:</w:t>
      </w:r>
    </w:p>
    <w:p w14:paraId="764C45B2" w14:textId="77777777" w:rsidR="00BD120E" w:rsidRDefault="00BD120E" w:rsidP="000B1CE4">
      <w:pPr>
        <w:pStyle w:val="ListParagraph"/>
        <w:spacing w:before="120"/>
        <w:ind w:left="720"/>
        <w:jc w:val="both"/>
        <w:rPr>
          <w:rFonts w:ascii="Arial" w:hAnsi="Arial" w:cs="Arial"/>
          <w:sz w:val="20"/>
          <w:szCs w:val="26"/>
        </w:rPr>
      </w:pPr>
    </w:p>
    <w:p w14:paraId="671AA5E3" w14:textId="77777777" w:rsidR="009B6C00" w:rsidRDefault="00BD120E" w:rsidP="003B21A4">
      <w:pPr>
        <w:pStyle w:val="ListParagraph"/>
        <w:numPr>
          <w:ilvl w:val="0"/>
          <w:numId w:val="23"/>
        </w:numPr>
        <w:spacing w:before="120"/>
        <w:jc w:val="both"/>
        <w:rPr>
          <w:rFonts w:ascii="Arial" w:hAnsi="Arial" w:cs="Arial"/>
          <w:sz w:val="20"/>
          <w:szCs w:val="26"/>
        </w:rPr>
      </w:pPr>
      <w:r>
        <w:rPr>
          <w:rFonts w:ascii="Arial" w:hAnsi="Arial" w:cs="Arial"/>
          <w:sz w:val="20"/>
          <w:szCs w:val="26"/>
        </w:rPr>
        <w:t>Due Diligence and Solicitations</w:t>
      </w:r>
    </w:p>
    <w:p w14:paraId="045AE8C9" w14:textId="77777777" w:rsidR="00BD120E" w:rsidRDefault="00BD120E" w:rsidP="003B21A4">
      <w:pPr>
        <w:pStyle w:val="ListParagraph"/>
        <w:numPr>
          <w:ilvl w:val="0"/>
          <w:numId w:val="23"/>
        </w:numPr>
        <w:spacing w:before="120"/>
        <w:jc w:val="both"/>
        <w:rPr>
          <w:rFonts w:ascii="Arial" w:hAnsi="Arial" w:cs="Arial"/>
          <w:sz w:val="20"/>
          <w:szCs w:val="26"/>
        </w:rPr>
      </w:pPr>
      <w:r>
        <w:rPr>
          <w:rFonts w:ascii="Arial" w:hAnsi="Arial" w:cs="Arial"/>
          <w:sz w:val="20"/>
          <w:szCs w:val="26"/>
        </w:rPr>
        <w:t>Project Design</w:t>
      </w:r>
    </w:p>
    <w:p w14:paraId="2EA1090A" w14:textId="77777777" w:rsidR="00BD120E" w:rsidRDefault="00A45F15" w:rsidP="003B21A4">
      <w:pPr>
        <w:pStyle w:val="ListParagraph"/>
        <w:numPr>
          <w:ilvl w:val="0"/>
          <w:numId w:val="23"/>
        </w:numPr>
        <w:spacing w:before="120"/>
        <w:jc w:val="both"/>
        <w:rPr>
          <w:rFonts w:ascii="Arial" w:hAnsi="Arial" w:cs="Arial"/>
          <w:sz w:val="20"/>
          <w:szCs w:val="26"/>
        </w:rPr>
      </w:pPr>
      <w:r>
        <w:rPr>
          <w:rFonts w:ascii="Arial" w:hAnsi="Arial" w:cs="Arial"/>
          <w:sz w:val="20"/>
          <w:szCs w:val="26"/>
        </w:rPr>
        <w:t>Monitoring</w:t>
      </w:r>
      <w:r w:rsidR="00BD120E">
        <w:rPr>
          <w:rFonts w:ascii="Arial" w:hAnsi="Arial" w:cs="Arial"/>
          <w:sz w:val="20"/>
          <w:szCs w:val="26"/>
        </w:rPr>
        <w:t xml:space="preserve"> Construction</w:t>
      </w:r>
    </w:p>
    <w:p w14:paraId="72E489F0" w14:textId="77777777" w:rsidR="00BD120E" w:rsidRDefault="00BD120E" w:rsidP="003B21A4">
      <w:pPr>
        <w:pStyle w:val="ListParagraph"/>
        <w:numPr>
          <w:ilvl w:val="0"/>
          <w:numId w:val="23"/>
        </w:numPr>
        <w:spacing w:before="120"/>
        <w:jc w:val="both"/>
        <w:rPr>
          <w:rFonts w:ascii="Arial" w:hAnsi="Arial" w:cs="Arial"/>
          <w:sz w:val="20"/>
          <w:szCs w:val="26"/>
        </w:rPr>
      </w:pPr>
      <w:r>
        <w:rPr>
          <w:rFonts w:ascii="Arial" w:hAnsi="Arial" w:cs="Arial"/>
          <w:sz w:val="20"/>
          <w:szCs w:val="26"/>
        </w:rPr>
        <w:t>Project Closeout</w:t>
      </w:r>
    </w:p>
    <w:p w14:paraId="448CBD10" w14:textId="77777777" w:rsidR="00BD120E" w:rsidRDefault="00BD120E" w:rsidP="00BD120E">
      <w:pPr>
        <w:ind w:left="720"/>
        <w:jc w:val="both"/>
        <w:rPr>
          <w:rFonts w:ascii="Arial" w:hAnsi="Arial" w:cs="Arial"/>
          <w:sz w:val="20"/>
          <w:szCs w:val="26"/>
        </w:rPr>
      </w:pPr>
    </w:p>
    <w:p w14:paraId="663DF8D6" w14:textId="77777777" w:rsidR="00BD120E" w:rsidRDefault="00BD120E" w:rsidP="00BD120E">
      <w:pPr>
        <w:ind w:left="720"/>
        <w:jc w:val="both"/>
        <w:rPr>
          <w:rFonts w:ascii="Arial" w:hAnsi="Arial" w:cs="Arial"/>
          <w:sz w:val="20"/>
          <w:szCs w:val="26"/>
        </w:rPr>
      </w:pPr>
      <w:r>
        <w:rPr>
          <w:rFonts w:ascii="Arial" w:hAnsi="Arial" w:cs="Arial"/>
          <w:sz w:val="20"/>
          <w:szCs w:val="26"/>
        </w:rPr>
        <w:t>Services to be performed during each phase by the selected frim are:</w:t>
      </w:r>
    </w:p>
    <w:p w14:paraId="72800467" w14:textId="77777777" w:rsidR="00BD120E" w:rsidRDefault="00BD120E" w:rsidP="00BD120E">
      <w:pPr>
        <w:ind w:left="720"/>
        <w:jc w:val="both"/>
        <w:rPr>
          <w:rFonts w:ascii="Arial" w:hAnsi="Arial" w:cs="Arial"/>
          <w:sz w:val="20"/>
          <w:szCs w:val="26"/>
        </w:rPr>
      </w:pPr>
    </w:p>
    <w:p w14:paraId="3435DB61" w14:textId="77777777" w:rsidR="00BD120E" w:rsidRPr="00502182" w:rsidRDefault="00BD120E" w:rsidP="00BD120E">
      <w:pPr>
        <w:ind w:left="720"/>
        <w:jc w:val="both"/>
        <w:rPr>
          <w:rFonts w:ascii="Arial" w:hAnsi="Arial" w:cs="Arial"/>
          <w:b/>
          <w:sz w:val="20"/>
          <w:szCs w:val="26"/>
        </w:rPr>
      </w:pPr>
      <w:r w:rsidRPr="00502182">
        <w:rPr>
          <w:rFonts w:ascii="Arial" w:hAnsi="Arial" w:cs="Arial"/>
          <w:b/>
          <w:sz w:val="20"/>
          <w:szCs w:val="26"/>
        </w:rPr>
        <w:t>Phase 1: Due Diligence and Solicitations</w:t>
      </w:r>
    </w:p>
    <w:p w14:paraId="112DEABD" w14:textId="77777777" w:rsidR="00BD120E" w:rsidRDefault="00BD120E" w:rsidP="00BD120E">
      <w:pPr>
        <w:ind w:left="720" w:firstLine="720"/>
        <w:jc w:val="both"/>
        <w:rPr>
          <w:rFonts w:ascii="Arial" w:hAnsi="Arial" w:cs="Arial"/>
          <w:sz w:val="20"/>
          <w:szCs w:val="26"/>
        </w:rPr>
      </w:pPr>
    </w:p>
    <w:p w14:paraId="2993079D" w14:textId="77777777" w:rsidR="00BD120E" w:rsidRDefault="00BD120E" w:rsidP="00BD120E">
      <w:pPr>
        <w:ind w:left="720"/>
        <w:jc w:val="both"/>
        <w:rPr>
          <w:rFonts w:ascii="Arial" w:hAnsi="Arial" w:cs="Arial"/>
          <w:sz w:val="20"/>
          <w:szCs w:val="26"/>
        </w:rPr>
      </w:pPr>
      <w:r>
        <w:rPr>
          <w:rFonts w:ascii="Arial" w:hAnsi="Arial" w:cs="Arial"/>
          <w:sz w:val="20"/>
          <w:szCs w:val="26"/>
        </w:rPr>
        <w:t xml:space="preserve">Phase 1 involves working with the College to develop a timeline and set of deliverables for the two projects. During Phase 1, the Owner’s Representative will review all existing information about both Projects. The Owner’s Representative will assist the College in soliciting design services, including the development of a RFQ and the evaluation and recommendation of proposed firms to best meet the needs of the College.  </w:t>
      </w:r>
    </w:p>
    <w:p w14:paraId="0897D94C" w14:textId="77777777" w:rsidR="00BD120E" w:rsidRDefault="00BD120E" w:rsidP="00BD120E">
      <w:pPr>
        <w:ind w:left="1440"/>
        <w:jc w:val="both"/>
        <w:rPr>
          <w:rFonts w:ascii="Arial" w:hAnsi="Arial" w:cs="Arial"/>
          <w:sz w:val="20"/>
          <w:szCs w:val="26"/>
        </w:rPr>
      </w:pPr>
    </w:p>
    <w:p w14:paraId="4477E21F" w14:textId="77777777" w:rsidR="00BD120E" w:rsidRDefault="00BD120E" w:rsidP="00BD120E">
      <w:pPr>
        <w:ind w:left="720"/>
        <w:jc w:val="both"/>
        <w:rPr>
          <w:rFonts w:ascii="Arial" w:hAnsi="Arial" w:cs="Arial"/>
          <w:sz w:val="20"/>
          <w:szCs w:val="26"/>
        </w:rPr>
      </w:pPr>
      <w:r>
        <w:rPr>
          <w:rFonts w:ascii="Arial" w:hAnsi="Arial" w:cs="Arial"/>
          <w:sz w:val="20"/>
          <w:szCs w:val="26"/>
        </w:rPr>
        <w:t>Detailed services to be provided by Owner’s Representative in this phase include, but are not limited to:</w:t>
      </w:r>
    </w:p>
    <w:p w14:paraId="462A8ADD" w14:textId="7777777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Reviewing the Project information created to date.</w:t>
      </w:r>
    </w:p>
    <w:p w14:paraId="691E24B0" w14:textId="7777777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 xml:space="preserve">Developing and managing the schedule for both Projects. </w:t>
      </w:r>
    </w:p>
    <w:p w14:paraId="44725D10" w14:textId="7777777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Becoming familiar with requirements of EDA for the CIT renovation project.</w:t>
      </w:r>
    </w:p>
    <w:p w14:paraId="72690294" w14:textId="7777777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Participating in internal staff coordination meetings, as requested.</w:t>
      </w:r>
    </w:p>
    <w:p w14:paraId="4194EAD1" w14:textId="5A646D2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Assisting the College in soliciting design services based on the selected project delivery method</w:t>
      </w:r>
      <w:r w:rsidR="00E31B13">
        <w:rPr>
          <w:rFonts w:ascii="Arial" w:hAnsi="Arial" w:cs="Arial"/>
          <w:sz w:val="20"/>
          <w:szCs w:val="26"/>
        </w:rPr>
        <w:t xml:space="preserve"> for both projects by developing a draft RFQ for those services.</w:t>
      </w:r>
    </w:p>
    <w:p w14:paraId="090121EE" w14:textId="77777777"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 xml:space="preserve">Making recommendations to the College on the firms that submitted proposals for the solicitations. </w:t>
      </w:r>
    </w:p>
    <w:p w14:paraId="0B7F5E50" w14:textId="1DD7F282" w:rsidR="00BD120E" w:rsidRDefault="00BD120E" w:rsidP="000B1CE4">
      <w:pPr>
        <w:pStyle w:val="ListParagraph"/>
        <w:numPr>
          <w:ilvl w:val="0"/>
          <w:numId w:val="13"/>
        </w:numPr>
        <w:spacing w:before="120"/>
        <w:jc w:val="both"/>
        <w:rPr>
          <w:rFonts w:ascii="Arial" w:hAnsi="Arial" w:cs="Arial"/>
          <w:sz w:val="20"/>
          <w:szCs w:val="26"/>
        </w:rPr>
      </w:pPr>
      <w:r>
        <w:rPr>
          <w:rFonts w:ascii="Arial" w:hAnsi="Arial" w:cs="Arial"/>
          <w:sz w:val="20"/>
          <w:szCs w:val="26"/>
        </w:rPr>
        <w:t xml:space="preserve">Providing written and verbal Project updates to College staff on a regular basis and others as needed. </w:t>
      </w:r>
    </w:p>
    <w:p w14:paraId="3051D50A" w14:textId="77777777" w:rsidR="00BD120E" w:rsidRDefault="00BD120E" w:rsidP="00BD120E">
      <w:pPr>
        <w:ind w:left="720"/>
        <w:jc w:val="both"/>
        <w:rPr>
          <w:rFonts w:ascii="Arial" w:hAnsi="Arial" w:cs="Arial"/>
          <w:sz w:val="20"/>
          <w:szCs w:val="26"/>
        </w:rPr>
      </w:pPr>
    </w:p>
    <w:p w14:paraId="4E66C064" w14:textId="77777777" w:rsidR="00BD120E" w:rsidRPr="00502182" w:rsidRDefault="00BD120E" w:rsidP="00BD120E">
      <w:pPr>
        <w:ind w:left="720"/>
        <w:jc w:val="both"/>
        <w:rPr>
          <w:rFonts w:ascii="Arial" w:hAnsi="Arial" w:cs="Arial"/>
          <w:b/>
          <w:sz w:val="20"/>
          <w:szCs w:val="26"/>
        </w:rPr>
      </w:pPr>
      <w:r w:rsidRPr="00502182">
        <w:rPr>
          <w:rFonts w:ascii="Arial" w:hAnsi="Arial" w:cs="Arial"/>
          <w:b/>
          <w:sz w:val="20"/>
          <w:szCs w:val="26"/>
        </w:rPr>
        <w:t>Phase 2: Project Design-Pre-Construction Monitoring</w:t>
      </w:r>
    </w:p>
    <w:p w14:paraId="56EF9B69" w14:textId="77777777" w:rsidR="00BD120E" w:rsidRDefault="00BD120E" w:rsidP="00BD120E">
      <w:pPr>
        <w:ind w:left="720"/>
        <w:jc w:val="both"/>
        <w:rPr>
          <w:rFonts w:ascii="Arial" w:hAnsi="Arial" w:cs="Arial"/>
          <w:sz w:val="20"/>
          <w:szCs w:val="26"/>
        </w:rPr>
      </w:pPr>
    </w:p>
    <w:p w14:paraId="4129F83E" w14:textId="77777777" w:rsidR="00BD120E" w:rsidRDefault="00BD120E" w:rsidP="00BD120E">
      <w:pPr>
        <w:ind w:left="720"/>
        <w:jc w:val="both"/>
        <w:rPr>
          <w:rFonts w:ascii="Arial" w:hAnsi="Arial" w:cs="Arial"/>
          <w:sz w:val="20"/>
          <w:szCs w:val="26"/>
        </w:rPr>
      </w:pPr>
      <w:r>
        <w:rPr>
          <w:rFonts w:ascii="Arial" w:hAnsi="Arial" w:cs="Arial"/>
          <w:sz w:val="20"/>
          <w:szCs w:val="26"/>
        </w:rPr>
        <w:t>Phase 2 involves developing the RFQ for the design proposals for both Projects.</w:t>
      </w:r>
    </w:p>
    <w:p w14:paraId="022527FC" w14:textId="77777777" w:rsidR="00BD120E" w:rsidRDefault="00BD120E" w:rsidP="00BD120E">
      <w:pPr>
        <w:ind w:left="720"/>
        <w:jc w:val="both"/>
        <w:rPr>
          <w:rFonts w:ascii="Arial" w:hAnsi="Arial" w:cs="Arial"/>
          <w:sz w:val="20"/>
          <w:szCs w:val="26"/>
        </w:rPr>
      </w:pPr>
    </w:p>
    <w:p w14:paraId="667BB0A2" w14:textId="159F23E0" w:rsidR="00BD120E" w:rsidRDefault="00BD120E" w:rsidP="00BD120E">
      <w:pPr>
        <w:ind w:left="720"/>
        <w:jc w:val="both"/>
        <w:rPr>
          <w:rFonts w:ascii="Arial" w:hAnsi="Arial" w:cs="Arial"/>
          <w:sz w:val="20"/>
          <w:szCs w:val="26"/>
        </w:rPr>
      </w:pPr>
      <w:r>
        <w:rPr>
          <w:rFonts w:ascii="Arial" w:hAnsi="Arial" w:cs="Arial"/>
          <w:sz w:val="20"/>
          <w:szCs w:val="26"/>
        </w:rPr>
        <w:t xml:space="preserve">During Phase 2, the Owner’s Representative will be </w:t>
      </w:r>
      <w:r w:rsidR="00E31B13">
        <w:rPr>
          <w:rFonts w:ascii="Arial" w:hAnsi="Arial" w:cs="Arial"/>
          <w:sz w:val="20"/>
          <w:szCs w:val="26"/>
        </w:rPr>
        <w:t>leading</w:t>
      </w:r>
      <w:r>
        <w:rPr>
          <w:rFonts w:ascii="Arial" w:hAnsi="Arial" w:cs="Arial"/>
          <w:sz w:val="20"/>
          <w:szCs w:val="26"/>
        </w:rPr>
        <w:t xml:space="preserve"> the Project Team to ensure that the College remains on schedule, reviewing and commenting on design deliverables, and coordinating with College staff on the development of design reviews.</w:t>
      </w:r>
    </w:p>
    <w:p w14:paraId="323418A3" w14:textId="77777777" w:rsidR="00BD120E" w:rsidRDefault="00BD120E" w:rsidP="00BD120E">
      <w:pPr>
        <w:ind w:left="720"/>
        <w:jc w:val="both"/>
        <w:rPr>
          <w:rFonts w:ascii="Arial" w:hAnsi="Arial" w:cs="Arial"/>
          <w:sz w:val="20"/>
          <w:szCs w:val="26"/>
        </w:rPr>
      </w:pPr>
    </w:p>
    <w:p w14:paraId="13A1F145" w14:textId="77777777" w:rsidR="00B93258" w:rsidRDefault="00B93258" w:rsidP="00BD120E">
      <w:pPr>
        <w:ind w:left="720"/>
        <w:jc w:val="both"/>
        <w:rPr>
          <w:rFonts w:ascii="Arial" w:hAnsi="Arial" w:cs="Arial"/>
          <w:sz w:val="20"/>
          <w:szCs w:val="26"/>
        </w:rPr>
      </w:pPr>
      <w:r>
        <w:rPr>
          <w:rFonts w:ascii="Arial" w:hAnsi="Arial" w:cs="Arial"/>
          <w:sz w:val="20"/>
          <w:szCs w:val="26"/>
        </w:rPr>
        <w:t>Detailed services to be provided by Owner’s Representative in this phase include, but are not limited to:</w:t>
      </w:r>
    </w:p>
    <w:p w14:paraId="46B1A58E" w14:textId="77777777" w:rsidR="00B93258" w:rsidRDefault="00B93258" w:rsidP="00BD120E">
      <w:pPr>
        <w:ind w:left="720"/>
        <w:jc w:val="both"/>
        <w:rPr>
          <w:rFonts w:ascii="Arial" w:hAnsi="Arial" w:cs="Arial"/>
          <w:sz w:val="20"/>
          <w:szCs w:val="26"/>
        </w:rPr>
      </w:pPr>
    </w:p>
    <w:p w14:paraId="282908FC" w14:textId="77777777" w:rsidR="00B93258" w:rsidRDefault="00B93258" w:rsidP="000B1CE4">
      <w:pPr>
        <w:pStyle w:val="ListParagraph"/>
        <w:numPr>
          <w:ilvl w:val="0"/>
          <w:numId w:val="14"/>
        </w:numPr>
        <w:spacing w:before="120"/>
        <w:jc w:val="both"/>
        <w:rPr>
          <w:rFonts w:ascii="Arial" w:hAnsi="Arial" w:cs="Arial"/>
          <w:sz w:val="20"/>
          <w:szCs w:val="26"/>
        </w:rPr>
      </w:pPr>
      <w:r>
        <w:rPr>
          <w:rFonts w:ascii="Arial" w:hAnsi="Arial" w:cs="Arial"/>
          <w:sz w:val="20"/>
          <w:szCs w:val="26"/>
        </w:rPr>
        <w:t xml:space="preserve">Offering commentary on the design deliverables produced by the design firm retained by the College, relative to building performance, constructability, Project budget conformance, operations and maintenance (O &amp; M) performance and other due diligence on behalf of the College. </w:t>
      </w:r>
    </w:p>
    <w:p w14:paraId="494A8190" w14:textId="77777777" w:rsidR="00B93258" w:rsidRDefault="00B93258" w:rsidP="000B1CE4">
      <w:pPr>
        <w:pStyle w:val="ListParagraph"/>
        <w:numPr>
          <w:ilvl w:val="0"/>
          <w:numId w:val="14"/>
        </w:numPr>
        <w:spacing w:before="120"/>
        <w:jc w:val="both"/>
        <w:rPr>
          <w:rFonts w:ascii="Arial" w:hAnsi="Arial" w:cs="Arial"/>
          <w:sz w:val="20"/>
          <w:szCs w:val="26"/>
        </w:rPr>
      </w:pPr>
      <w:r>
        <w:rPr>
          <w:rFonts w:ascii="Arial" w:hAnsi="Arial" w:cs="Arial"/>
          <w:sz w:val="20"/>
          <w:szCs w:val="26"/>
        </w:rPr>
        <w:t xml:space="preserve">Working with College staff and other stakeholders to ensure the designs meet stakeholder needs. </w:t>
      </w:r>
    </w:p>
    <w:p w14:paraId="4A595F3B" w14:textId="77777777" w:rsidR="00B93258" w:rsidRDefault="00B93258" w:rsidP="000B1CE4">
      <w:pPr>
        <w:pStyle w:val="ListParagraph"/>
        <w:numPr>
          <w:ilvl w:val="0"/>
          <w:numId w:val="14"/>
        </w:numPr>
        <w:spacing w:before="120"/>
        <w:jc w:val="both"/>
        <w:rPr>
          <w:rFonts w:ascii="Arial" w:hAnsi="Arial" w:cs="Arial"/>
          <w:sz w:val="20"/>
          <w:szCs w:val="26"/>
        </w:rPr>
      </w:pPr>
      <w:r>
        <w:rPr>
          <w:rFonts w:ascii="Arial" w:hAnsi="Arial" w:cs="Arial"/>
          <w:sz w:val="20"/>
          <w:szCs w:val="26"/>
        </w:rPr>
        <w:t>Coordinating College’s review and approval of design documents to ensure the designs meet applicable codes, public infrastructure needs and College’s architectural and functional objectives.</w:t>
      </w:r>
    </w:p>
    <w:p w14:paraId="61A7462E" w14:textId="77777777" w:rsidR="00B93258" w:rsidRDefault="00B93258" w:rsidP="000B1CE4">
      <w:pPr>
        <w:pStyle w:val="ListParagraph"/>
        <w:numPr>
          <w:ilvl w:val="0"/>
          <w:numId w:val="14"/>
        </w:numPr>
        <w:spacing w:before="120"/>
        <w:jc w:val="both"/>
        <w:rPr>
          <w:rFonts w:ascii="Arial" w:hAnsi="Arial" w:cs="Arial"/>
          <w:sz w:val="20"/>
          <w:szCs w:val="26"/>
        </w:rPr>
      </w:pPr>
      <w:r>
        <w:rPr>
          <w:rFonts w:ascii="Arial" w:hAnsi="Arial" w:cs="Arial"/>
          <w:sz w:val="20"/>
          <w:szCs w:val="26"/>
        </w:rPr>
        <w:t xml:space="preserve">Presenting updates on the Project to the TBCC Board of Education and other stakeholders as needed. </w:t>
      </w:r>
    </w:p>
    <w:p w14:paraId="693C3431" w14:textId="77777777" w:rsidR="00B93258" w:rsidRPr="00B93258" w:rsidRDefault="00B93258" w:rsidP="000B1CE4">
      <w:pPr>
        <w:pStyle w:val="ListParagraph"/>
        <w:numPr>
          <w:ilvl w:val="0"/>
          <w:numId w:val="14"/>
        </w:numPr>
        <w:spacing w:before="120"/>
        <w:jc w:val="both"/>
        <w:rPr>
          <w:rFonts w:ascii="Arial" w:hAnsi="Arial" w:cs="Arial"/>
          <w:sz w:val="20"/>
          <w:szCs w:val="26"/>
        </w:rPr>
      </w:pPr>
      <w:r>
        <w:rPr>
          <w:rFonts w:ascii="Arial" w:hAnsi="Arial" w:cs="Arial"/>
          <w:sz w:val="20"/>
          <w:szCs w:val="26"/>
        </w:rPr>
        <w:t xml:space="preserve">Advising College regarding and managing the preparation of other due diligence needed and reporting on findings to the College. </w:t>
      </w:r>
    </w:p>
    <w:p w14:paraId="45AB21B4" w14:textId="77777777" w:rsidR="00BD120E" w:rsidRPr="00BD120E" w:rsidRDefault="00BD120E" w:rsidP="00BD120E">
      <w:pPr>
        <w:ind w:left="720" w:firstLine="720"/>
        <w:jc w:val="both"/>
        <w:rPr>
          <w:rFonts w:ascii="Arial" w:hAnsi="Arial" w:cs="Arial"/>
          <w:sz w:val="20"/>
          <w:szCs w:val="26"/>
        </w:rPr>
      </w:pPr>
    </w:p>
    <w:p w14:paraId="5138D16E" w14:textId="77777777" w:rsidR="0056423D" w:rsidRPr="00502182" w:rsidRDefault="00502182" w:rsidP="0056423D">
      <w:pPr>
        <w:pStyle w:val="ListParagraph"/>
        <w:ind w:left="720"/>
        <w:jc w:val="both"/>
        <w:rPr>
          <w:rFonts w:ascii="Arial" w:hAnsi="Arial" w:cs="Arial"/>
          <w:b/>
          <w:sz w:val="20"/>
          <w:szCs w:val="26"/>
        </w:rPr>
      </w:pPr>
      <w:r w:rsidRPr="00502182">
        <w:rPr>
          <w:rFonts w:ascii="Arial" w:hAnsi="Arial" w:cs="Arial"/>
          <w:b/>
          <w:sz w:val="20"/>
          <w:szCs w:val="26"/>
        </w:rPr>
        <w:t>Phase 3: Construction - Tracking/Monitoring/Observation</w:t>
      </w:r>
    </w:p>
    <w:p w14:paraId="0BC7370A" w14:textId="77777777" w:rsidR="00502182" w:rsidRDefault="00502182" w:rsidP="0056423D">
      <w:pPr>
        <w:pStyle w:val="ListParagraph"/>
        <w:ind w:left="720"/>
        <w:jc w:val="both"/>
        <w:rPr>
          <w:rFonts w:ascii="Arial" w:hAnsi="Arial" w:cs="Arial"/>
          <w:sz w:val="20"/>
          <w:szCs w:val="26"/>
        </w:rPr>
      </w:pPr>
    </w:p>
    <w:p w14:paraId="74973872" w14:textId="77777777" w:rsidR="00502182" w:rsidRDefault="00502182" w:rsidP="0056423D">
      <w:pPr>
        <w:pStyle w:val="ListParagraph"/>
        <w:ind w:left="720"/>
        <w:jc w:val="both"/>
        <w:rPr>
          <w:rFonts w:ascii="Arial" w:hAnsi="Arial" w:cs="Arial"/>
          <w:sz w:val="20"/>
          <w:szCs w:val="26"/>
        </w:rPr>
      </w:pPr>
      <w:r>
        <w:rPr>
          <w:rFonts w:ascii="Arial" w:hAnsi="Arial" w:cs="Arial"/>
          <w:sz w:val="20"/>
          <w:szCs w:val="26"/>
        </w:rPr>
        <w:t xml:space="preserve">During Phase 3, the Owner’s Representative will keep track of the construction phase of the Healthcare Education facility and the renovation work on the CIT. The Owner’s Representative will monitor the construction schedule, provide feedback to the College, and communicate issues to the College. </w:t>
      </w:r>
    </w:p>
    <w:p w14:paraId="685D67FF" w14:textId="77777777" w:rsidR="00502182" w:rsidRDefault="00502182" w:rsidP="0056423D">
      <w:pPr>
        <w:pStyle w:val="ListParagraph"/>
        <w:ind w:left="720"/>
        <w:jc w:val="both"/>
        <w:rPr>
          <w:rFonts w:ascii="Arial" w:hAnsi="Arial" w:cs="Arial"/>
          <w:sz w:val="20"/>
          <w:szCs w:val="26"/>
        </w:rPr>
      </w:pPr>
    </w:p>
    <w:p w14:paraId="626B81C5" w14:textId="77777777" w:rsidR="00502182" w:rsidRDefault="00502182" w:rsidP="0056423D">
      <w:pPr>
        <w:pStyle w:val="ListParagraph"/>
        <w:ind w:left="720"/>
        <w:jc w:val="both"/>
        <w:rPr>
          <w:rFonts w:ascii="Arial" w:hAnsi="Arial" w:cs="Arial"/>
          <w:sz w:val="20"/>
          <w:szCs w:val="26"/>
        </w:rPr>
      </w:pPr>
      <w:r>
        <w:rPr>
          <w:rFonts w:ascii="Arial" w:hAnsi="Arial" w:cs="Arial"/>
          <w:sz w:val="20"/>
          <w:szCs w:val="26"/>
        </w:rPr>
        <w:t>Detailed services to be provided by Owner’s Representative in this phase include, but are not limited to:</w:t>
      </w:r>
    </w:p>
    <w:p w14:paraId="515E3E21" w14:textId="77777777" w:rsidR="00502182" w:rsidRDefault="00502182" w:rsidP="0056423D">
      <w:pPr>
        <w:pStyle w:val="ListParagraph"/>
        <w:ind w:left="720"/>
        <w:jc w:val="both"/>
        <w:rPr>
          <w:rFonts w:ascii="Arial" w:hAnsi="Arial" w:cs="Arial"/>
          <w:sz w:val="20"/>
          <w:szCs w:val="26"/>
        </w:rPr>
      </w:pPr>
    </w:p>
    <w:p w14:paraId="2782507B" w14:textId="77777777" w:rsidR="00502182" w:rsidRDefault="00502182" w:rsidP="000B1CE4">
      <w:pPr>
        <w:pStyle w:val="ListParagraph"/>
        <w:numPr>
          <w:ilvl w:val="0"/>
          <w:numId w:val="15"/>
        </w:numPr>
        <w:spacing w:before="120"/>
        <w:jc w:val="both"/>
        <w:rPr>
          <w:rFonts w:ascii="Arial" w:hAnsi="Arial" w:cs="Arial"/>
          <w:sz w:val="20"/>
          <w:szCs w:val="26"/>
        </w:rPr>
      </w:pPr>
      <w:r>
        <w:rPr>
          <w:rFonts w:ascii="Arial" w:hAnsi="Arial" w:cs="Arial"/>
          <w:sz w:val="20"/>
          <w:szCs w:val="26"/>
        </w:rPr>
        <w:t>Providing updates to the TBCC Board of Education, other stakeholder groups, and the public as needed.</w:t>
      </w:r>
    </w:p>
    <w:p w14:paraId="4D564604" w14:textId="77777777" w:rsidR="00502182" w:rsidRDefault="00502182" w:rsidP="000B1CE4">
      <w:pPr>
        <w:pStyle w:val="ListParagraph"/>
        <w:numPr>
          <w:ilvl w:val="0"/>
          <w:numId w:val="15"/>
        </w:numPr>
        <w:spacing w:before="120"/>
        <w:jc w:val="both"/>
        <w:rPr>
          <w:rFonts w:ascii="Arial" w:hAnsi="Arial" w:cs="Arial"/>
          <w:sz w:val="20"/>
          <w:szCs w:val="26"/>
        </w:rPr>
      </w:pPr>
      <w:r>
        <w:rPr>
          <w:rFonts w:ascii="Arial" w:hAnsi="Arial" w:cs="Arial"/>
          <w:sz w:val="20"/>
          <w:szCs w:val="26"/>
        </w:rPr>
        <w:t>Managing the construction processes for both projects.</w:t>
      </w:r>
    </w:p>
    <w:p w14:paraId="01C8DE4D" w14:textId="77777777" w:rsidR="00502182" w:rsidRDefault="00502182" w:rsidP="00502182">
      <w:pPr>
        <w:ind w:left="720"/>
        <w:jc w:val="both"/>
        <w:rPr>
          <w:rFonts w:ascii="Arial" w:hAnsi="Arial" w:cs="Arial"/>
          <w:sz w:val="20"/>
          <w:szCs w:val="26"/>
        </w:rPr>
      </w:pPr>
    </w:p>
    <w:p w14:paraId="1204D118" w14:textId="77777777" w:rsidR="00502182" w:rsidRPr="00502182" w:rsidRDefault="00502182" w:rsidP="00502182">
      <w:pPr>
        <w:ind w:left="720"/>
        <w:jc w:val="both"/>
        <w:rPr>
          <w:rFonts w:ascii="Arial" w:hAnsi="Arial" w:cs="Arial"/>
          <w:b/>
          <w:sz w:val="20"/>
          <w:szCs w:val="26"/>
        </w:rPr>
      </w:pPr>
      <w:r w:rsidRPr="00502182">
        <w:rPr>
          <w:rFonts w:ascii="Arial" w:hAnsi="Arial" w:cs="Arial"/>
          <w:b/>
          <w:sz w:val="20"/>
          <w:szCs w:val="26"/>
        </w:rPr>
        <w:t>Phase 4: Project Closeout</w:t>
      </w:r>
    </w:p>
    <w:p w14:paraId="5DD64423" w14:textId="77777777" w:rsidR="00502182" w:rsidRDefault="00502182" w:rsidP="00502182">
      <w:pPr>
        <w:ind w:left="720"/>
        <w:jc w:val="both"/>
        <w:rPr>
          <w:rFonts w:ascii="Arial" w:hAnsi="Arial" w:cs="Arial"/>
          <w:sz w:val="20"/>
          <w:szCs w:val="26"/>
        </w:rPr>
      </w:pPr>
    </w:p>
    <w:p w14:paraId="0000C8F6" w14:textId="77777777" w:rsidR="00502182" w:rsidRDefault="00502182" w:rsidP="00502182">
      <w:pPr>
        <w:pStyle w:val="ListParagraph"/>
        <w:numPr>
          <w:ilvl w:val="0"/>
          <w:numId w:val="16"/>
        </w:numPr>
        <w:jc w:val="both"/>
        <w:rPr>
          <w:rFonts w:ascii="Arial" w:hAnsi="Arial" w:cs="Arial"/>
          <w:sz w:val="20"/>
          <w:szCs w:val="26"/>
        </w:rPr>
      </w:pPr>
      <w:r>
        <w:rPr>
          <w:rFonts w:ascii="Arial" w:hAnsi="Arial" w:cs="Arial"/>
          <w:sz w:val="20"/>
          <w:szCs w:val="26"/>
        </w:rPr>
        <w:t xml:space="preserve">Coordinating efforts between College staff and </w:t>
      </w:r>
      <w:r w:rsidR="00A45F15">
        <w:rPr>
          <w:rFonts w:ascii="Arial" w:hAnsi="Arial" w:cs="Arial"/>
          <w:sz w:val="20"/>
          <w:szCs w:val="26"/>
        </w:rPr>
        <w:t>Project Manager</w:t>
      </w:r>
      <w:r>
        <w:rPr>
          <w:rFonts w:ascii="Arial" w:hAnsi="Arial" w:cs="Arial"/>
          <w:sz w:val="20"/>
          <w:szCs w:val="26"/>
        </w:rPr>
        <w:t>s during the close-out period and diligently working towards successful acceptance by College.</w:t>
      </w:r>
    </w:p>
    <w:p w14:paraId="392A3B77" w14:textId="77777777" w:rsidR="00502182" w:rsidRDefault="00502182" w:rsidP="00502182">
      <w:pPr>
        <w:ind w:left="720"/>
        <w:jc w:val="both"/>
        <w:rPr>
          <w:rFonts w:ascii="Arial" w:hAnsi="Arial" w:cs="Arial"/>
          <w:sz w:val="20"/>
          <w:szCs w:val="26"/>
        </w:rPr>
      </w:pPr>
    </w:p>
    <w:p w14:paraId="2438239E" w14:textId="77777777" w:rsidR="00502182" w:rsidRDefault="00502182" w:rsidP="00502182">
      <w:pPr>
        <w:ind w:left="720"/>
        <w:jc w:val="both"/>
        <w:rPr>
          <w:rFonts w:ascii="Arial" w:hAnsi="Arial" w:cs="Arial"/>
          <w:sz w:val="20"/>
          <w:szCs w:val="26"/>
        </w:rPr>
      </w:pPr>
    </w:p>
    <w:p w14:paraId="18BB2E6E" w14:textId="77777777" w:rsidR="00502182" w:rsidRDefault="00502182" w:rsidP="00502182">
      <w:pPr>
        <w:pStyle w:val="ListParagraph"/>
        <w:numPr>
          <w:ilvl w:val="0"/>
          <w:numId w:val="17"/>
        </w:numPr>
        <w:jc w:val="both"/>
        <w:rPr>
          <w:rFonts w:ascii="Arial" w:hAnsi="Arial" w:cs="Arial"/>
          <w:sz w:val="20"/>
          <w:szCs w:val="26"/>
        </w:rPr>
      </w:pPr>
      <w:r>
        <w:rPr>
          <w:rFonts w:ascii="Arial" w:hAnsi="Arial" w:cs="Arial"/>
          <w:sz w:val="20"/>
          <w:szCs w:val="26"/>
        </w:rPr>
        <w:t>Schedule of Work</w:t>
      </w:r>
    </w:p>
    <w:p w14:paraId="5FF0F71E" w14:textId="77777777" w:rsidR="00502182" w:rsidRDefault="00502182" w:rsidP="00502182">
      <w:pPr>
        <w:pStyle w:val="ListParagraph"/>
        <w:ind w:left="720"/>
        <w:jc w:val="both"/>
        <w:rPr>
          <w:rFonts w:ascii="Arial" w:hAnsi="Arial" w:cs="Arial"/>
          <w:sz w:val="20"/>
          <w:szCs w:val="26"/>
        </w:rPr>
      </w:pPr>
    </w:p>
    <w:p w14:paraId="3A452CD7" w14:textId="77777777" w:rsidR="00502182" w:rsidRDefault="00502182" w:rsidP="00502182">
      <w:pPr>
        <w:pStyle w:val="ListParagraph"/>
        <w:ind w:left="720"/>
        <w:jc w:val="both"/>
        <w:rPr>
          <w:rFonts w:ascii="Arial" w:hAnsi="Arial" w:cs="Arial"/>
          <w:sz w:val="20"/>
          <w:szCs w:val="26"/>
        </w:rPr>
      </w:pPr>
      <w:r>
        <w:rPr>
          <w:rFonts w:ascii="Arial" w:hAnsi="Arial" w:cs="Arial"/>
          <w:sz w:val="20"/>
          <w:szCs w:val="26"/>
        </w:rPr>
        <w:t>The College expects the proposer selected for award of contract to start work as soon as a contract is signed by all parties. The College desires all Phase 1 work and hiring of an architect for both projects to be completed by the beginning of summer 2023, and that all work on the CIT renovation project will be completed on or before January, 2024.</w:t>
      </w:r>
    </w:p>
    <w:p w14:paraId="0AD60003" w14:textId="77777777" w:rsidR="00D44B79" w:rsidRDefault="00D44B79" w:rsidP="00D44B79">
      <w:pPr>
        <w:jc w:val="both"/>
        <w:rPr>
          <w:rFonts w:ascii="Arial" w:hAnsi="Arial" w:cs="Arial"/>
          <w:sz w:val="20"/>
          <w:szCs w:val="26"/>
        </w:rPr>
      </w:pPr>
    </w:p>
    <w:p w14:paraId="4ECB26A4" w14:textId="77777777" w:rsidR="00D44B79" w:rsidRDefault="00D44B79" w:rsidP="00D44B79">
      <w:pPr>
        <w:pStyle w:val="ListParagraph"/>
        <w:numPr>
          <w:ilvl w:val="0"/>
          <w:numId w:val="8"/>
        </w:numPr>
        <w:jc w:val="both"/>
        <w:rPr>
          <w:rFonts w:ascii="Arial" w:hAnsi="Arial" w:cs="Arial"/>
          <w:sz w:val="20"/>
          <w:szCs w:val="26"/>
        </w:rPr>
      </w:pPr>
      <w:r>
        <w:rPr>
          <w:rFonts w:ascii="Arial" w:hAnsi="Arial" w:cs="Arial"/>
          <w:sz w:val="20"/>
          <w:szCs w:val="26"/>
        </w:rPr>
        <w:t>Contract Term &amp; Availability of Funds</w:t>
      </w:r>
    </w:p>
    <w:p w14:paraId="62963A37" w14:textId="77777777" w:rsidR="00D44B79" w:rsidRDefault="00D44B79" w:rsidP="00D44B79">
      <w:pPr>
        <w:pStyle w:val="ListParagraph"/>
        <w:ind w:left="720"/>
        <w:jc w:val="both"/>
        <w:rPr>
          <w:rFonts w:ascii="Arial" w:hAnsi="Arial" w:cs="Arial"/>
          <w:sz w:val="20"/>
          <w:szCs w:val="26"/>
        </w:rPr>
      </w:pPr>
    </w:p>
    <w:p w14:paraId="38444B9D" w14:textId="77777777" w:rsidR="00D44B79" w:rsidRDefault="00D44B79" w:rsidP="00D44B79">
      <w:pPr>
        <w:pStyle w:val="ListParagraph"/>
        <w:ind w:left="720"/>
        <w:jc w:val="both"/>
        <w:rPr>
          <w:rFonts w:ascii="Arial" w:hAnsi="Arial" w:cs="Arial"/>
          <w:sz w:val="20"/>
          <w:szCs w:val="26"/>
        </w:rPr>
      </w:pPr>
      <w:r>
        <w:rPr>
          <w:rFonts w:ascii="Arial" w:hAnsi="Arial" w:cs="Arial"/>
          <w:sz w:val="20"/>
          <w:szCs w:val="26"/>
        </w:rPr>
        <w:t xml:space="preserve">The contract awarded is expected to commence on or about October 2022. The successful firm will be required to execute the College’s </w:t>
      </w:r>
      <w:r w:rsidR="00A45F15">
        <w:rPr>
          <w:rFonts w:ascii="Arial" w:hAnsi="Arial" w:cs="Arial"/>
          <w:sz w:val="20"/>
          <w:szCs w:val="26"/>
        </w:rPr>
        <w:t>Project Manager</w:t>
      </w:r>
      <w:r>
        <w:rPr>
          <w:rFonts w:ascii="Arial" w:hAnsi="Arial" w:cs="Arial"/>
          <w:sz w:val="20"/>
          <w:szCs w:val="26"/>
        </w:rPr>
        <w:t xml:space="preserve">/Professional Services Contract with the College. A contract template is available upon request. </w:t>
      </w:r>
    </w:p>
    <w:p w14:paraId="2F1594A3" w14:textId="77777777" w:rsidR="00D44B79" w:rsidRDefault="00D44B79" w:rsidP="00D44B79">
      <w:pPr>
        <w:jc w:val="both"/>
        <w:rPr>
          <w:rFonts w:ascii="Arial" w:hAnsi="Arial" w:cs="Arial"/>
          <w:sz w:val="20"/>
          <w:szCs w:val="26"/>
        </w:rPr>
      </w:pPr>
    </w:p>
    <w:p w14:paraId="69F3F972" w14:textId="77777777" w:rsidR="00D44B79" w:rsidRDefault="00D44B79" w:rsidP="00D44B79">
      <w:pPr>
        <w:jc w:val="both"/>
        <w:rPr>
          <w:rFonts w:ascii="Arial" w:hAnsi="Arial" w:cs="Arial"/>
          <w:sz w:val="20"/>
          <w:szCs w:val="26"/>
          <w:u w:val="single"/>
        </w:rPr>
      </w:pPr>
      <w:r w:rsidRPr="00D44B79">
        <w:rPr>
          <w:rFonts w:ascii="Arial" w:hAnsi="Arial" w:cs="Arial"/>
          <w:sz w:val="20"/>
          <w:szCs w:val="26"/>
          <w:u w:val="single"/>
        </w:rPr>
        <w:t>SECTION 4: PROPOSAL REQUIREMENTS</w:t>
      </w:r>
    </w:p>
    <w:p w14:paraId="4FB56826" w14:textId="77777777" w:rsidR="00D44B79" w:rsidRDefault="00D44B79" w:rsidP="00D44B79">
      <w:pPr>
        <w:jc w:val="both"/>
        <w:rPr>
          <w:rFonts w:ascii="Arial" w:hAnsi="Arial" w:cs="Arial"/>
          <w:sz w:val="20"/>
          <w:szCs w:val="26"/>
          <w:u w:val="single"/>
        </w:rPr>
      </w:pPr>
    </w:p>
    <w:p w14:paraId="7D695C8F" w14:textId="77777777" w:rsidR="00D44B79" w:rsidRDefault="00D44B79" w:rsidP="00D44B79">
      <w:pPr>
        <w:jc w:val="both"/>
        <w:rPr>
          <w:rFonts w:ascii="Arial" w:hAnsi="Arial" w:cs="Arial"/>
          <w:sz w:val="20"/>
          <w:szCs w:val="26"/>
        </w:rPr>
      </w:pPr>
      <w:r w:rsidRPr="00D44B79">
        <w:rPr>
          <w:rFonts w:ascii="Arial" w:hAnsi="Arial" w:cs="Arial"/>
          <w:sz w:val="20"/>
          <w:szCs w:val="26"/>
        </w:rPr>
        <w:t>Proposals shall provide a straightforward, concise description of the proposer’s capabilities to satisfy the requirements of the RFQ</w:t>
      </w:r>
      <w:r>
        <w:rPr>
          <w:rFonts w:ascii="Arial" w:hAnsi="Arial" w:cs="Arial"/>
          <w:sz w:val="20"/>
          <w:szCs w:val="26"/>
        </w:rPr>
        <w:t>. Emphasis should be on completeness and clarity of content. Proposals should be prepared generally in the following format for the ease of the evaluation committee in reviewing multiple proposals.</w:t>
      </w:r>
    </w:p>
    <w:p w14:paraId="4E10C339" w14:textId="77777777" w:rsidR="00D44B79" w:rsidRDefault="00D44B79" w:rsidP="00D44B79">
      <w:pPr>
        <w:jc w:val="both"/>
        <w:rPr>
          <w:rFonts w:ascii="Arial" w:hAnsi="Arial" w:cs="Arial"/>
          <w:sz w:val="20"/>
          <w:szCs w:val="26"/>
        </w:rPr>
      </w:pPr>
    </w:p>
    <w:p w14:paraId="741E437C" w14:textId="77777777" w:rsidR="00D44B79" w:rsidRDefault="00D44B79" w:rsidP="00D44B79">
      <w:pPr>
        <w:pStyle w:val="ListParagraph"/>
        <w:numPr>
          <w:ilvl w:val="0"/>
          <w:numId w:val="18"/>
        </w:numPr>
        <w:jc w:val="both"/>
        <w:rPr>
          <w:rFonts w:ascii="Arial" w:hAnsi="Arial" w:cs="Arial"/>
          <w:sz w:val="20"/>
          <w:szCs w:val="26"/>
        </w:rPr>
      </w:pPr>
      <w:r>
        <w:rPr>
          <w:rFonts w:ascii="Arial" w:hAnsi="Arial" w:cs="Arial"/>
          <w:sz w:val="20"/>
          <w:szCs w:val="26"/>
        </w:rPr>
        <w:t>Letter of Transmittal (1 page maximum)</w:t>
      </w:r>
    </w:p>
    <w:p w14:paraId="480FEDD3" w14:textId="77777777" w:rsidR="00D44B79" w:rsidRDefault="00D44B79" w:rsidP="00D44B79">
      <w:pPr>
        <w:pStyle w:val="ListParagraph"/>
        <w:ind w:left="720"/>
        <w:jc w:val="both"/>
        <w:rPr>
          <w:rFonts w:ascii="Arial" w:hAnsi="Arial" w:cs="Arial"/>
          <w:sz w:val="20"/>
          <w:szCs w:val="26"/>
        </w:rPr>
      </w:pPr>
    </w:p>
    <w:p w14:paraId="26238235" w14:textId="77777777" w:rsidR="00D44B79" w:rsidRDefault="00D44B79" w:rsidP="00D44B79">
      <w:pPr>
        <w:pStyle w:val="ListParagraph"/>
        <w:ind w:left="720"/>
        <w:jc w:val="both"/>
        <w:rPr>
          <w:rFonts w:ascii="Arial" w:hAnsi="Arial" w:cs="Arial"/>
          <w:sz w:val="20"/>
          <w:szCs w:val="26"/>
        </w:rPr>
      </w:pPr>
      <w:r>
        <w:rPr>
          <w:rFonts w:ascii="Arial" w:hAnsi="Arial" w:cs="Arial"/>
          <w:sz w:val="20"/>
          <w:szCs w:val="26"/>
        </w:rPr>
        <w:t xml:space="preserve">All proposals must include a cover letter addressed to Pat Ryan, Director of Facilities and Safety, and signed by a duly constituted official legally authorized to bind the applicant to both its proposal and cost schedule. The cover letter must include name, address, telephone number, and email address of the person, or persons to contact who are authorized to represent the proposer and to whom correspondence should be directed. </w:t>
      </w:r>
    </w:p>
    <w:p w14:paraId="3B46FAD4" w14:textId="77777777" w:rsidR="00D44B79" w:rsidRDefault="00D44B79" w:rsidP="00D44B79">
      <w:pPr>
        <w:jc w:val="both"/>
        <w:rPr>
          <w:rFonts w:ascii="Arial" w:hAnsi="Arial" w:cs="Arial"/>
          <w:sz w:val="20"/>
          <w:szCs w:val="26"/>
        </w:rPr>
      </w:pPr>
    </w:p>
    <w:p w14:paraId="2D116D1C" w14:textId="77777777" w:rsidR="00D44B79" w:rsidRDefault="00D44B79" w:rsidP="00D44B79">
      <w:pPr>
        <w:pStyle w:val="ListParagraph"/>
        <w:numPr>
          <w:ilvl w:val="0"/>
          <w:numId w:val="18"/>
        </w:numPr>
        <w:jc w:val="both"/>
        <w:rPr>
          <w:rFonts w:ascii="Arial" w:hAnsi="Arial" w:cs="Arial"/>
          <w:sz w:val="20"/>
          <w:szCs w:val="26"/>
        </w:rPr>
      </w:pPr>
      <w:r>
        <w:rPr>
          <w:rFonts w:ascii="Arial" w:hAnsi="Arial" w:cs="Arial"/>
          <w:sz w:val="20"/>
          <w:szCs w:val="26"/>
        </w:rPr>
        <w:t>Table of Contents</w:t>
      </w:r>
    </w:p>
    <w:p w14:paraId="109399B3" w14:textId="77777777" w:rsidR="00D44B79" w:rsidRDefault="00D44B79" w:rsidP="00D44B79">
      <w:pPr>
        <w:pStyle w:val="ListParagraph"/>
        <w:ind w:left="720"/>
        <w:jc w:val="both"/>
        <w:rPr>
          <w:rFonts w:ascii="Arial" w:hAnsi="Arial" w:cs="Arial"/>
          <w:sz w:val="20"/>
          <w:szCs w:val="26"/>
        </w:rPr>
      </w:pPr>
    </w:p>
    <w:p w14:paraId="097C294B" w14:textId="77777777" w:rsidR="00D44B79" w:rsidRDefault="00D44B79" w:rsidP="00D44B79">
      <w:pPr>
        <w:pStyle w:val="ListParagraph"/>
        <w:ind w:left="720"/>
        <w:jc w:val="both"/>
        <w:rPr>
          <w:rFonts w:ascii="Arial" w:hAnsi="Arial" w:cs="Arial"/>
          <w:sz w:val="20"/>
          <w:szCs w:val="26"/>
        </w:rPr>
      </w:pPr>
      <w:r>
        <w:rPr>
          <w:rFonts w:ascii="Arial" w:hAnsi="Arial" w:cs="Arial"/>
          <w:sz w:val="20"/>
          <w:szCs w:val="26"/>
        </w:rPr>
        <w:t>Include a clear identification of the proposal material by section and by page number.</w:t>
      </w:r>
    </w:p>
    <w:p w14:paraId="7B48DDBC" w14:textId="77777777" w:rsidR="00D44B79" w:rsidRDefault="00D44B79" w:rsidP="00D44B79">
      <w:pPr>
        <w:jc w:val="both"/>
        <w:rPr>
          <w:rFonts w:ascii="Arial" w:hAnsi="Arial" w:cs="Arial"/>
          <w:sz w:val="20"/>
          <w:szCs w:val="26"/>
        </w:rPr>
      </w:pPr>
    </w:p>
    <w:p w14:paraId="356F7E0B" w14:textId="77777777" w:rsidR="00D44B79" w:rsidRDefault="00D44B79" w:rsidP="00D44B79">
      <w:pPr>
        <w:pStyle w:val="ListParagraph"/>
        <w:numPr>
          <w:ilvl w:val="0"/>
          <w:numId w:val="18"/>
        </w:numPr>
        <w:jc w:val="both"/>
        <w:rPr>
          <w:rFonts w:ascii="Arial" w:hAnsi="Arial" w:cs="Arial"/>
          <w:sz w:val="20"/>
          <w:szCs w:val="26"/>
        </w:rPr>
      </w:pPr>
      <w:r>
        <w:rPr>
          <w:rFonts w:ascii="Arial" w:hAnsi="Arial" w:cs="Arial"/>
          <w:sz w:val="20"/>
          <w:szCs w:val="26"/>
        </w:rPr>
        <w:t>Executive Summary (2 pages maximum)</w:t>
      </w:r>
    </w:p>
    <w:p w14:paraId="11433282" w14:textId="77777777" w:rsidR="00D44B79" w:rsidRDefault="00D44B79" w:rsidP="00D44B79">
      <w:pPr>
        <w:pStyle w:val="ListParagraph"/>
        <w:ind w:left="720"/>
        <w:jc w:val="both"/>
        <w:rPr>
          <w:rFonts w:ascii="Arial" w:hAnsi="Arial" w:cs="Arial"/>
          <w:sz w:val="20"/>
          <w:szCs w:val="26"/>
        </w:rPr>
      </w:pPr>
    </w:p>
    <w:p w14:paraId="59F555C7" w14:textId="77777777" w:rsidR="00D44B79" w:rsidRDefault="00D44B79" w:rsidP="00D44B79">
      <w:pPr>
        <w:pStyle w:val="ListParagraph"/>
        <w:ind w:left="720"/>
        <w:jc w:val="both"/>
        <w:rPr>
          <w:rFonts w:ascii="Arial" w:hAnsi="Arial" w:cs="Arial"/>
          <w:sz w:val="20"/>
          <w:szCs w:val="26"/>
        </w:rPr>
      </w:pPr>
      <w:r>
        <w:rPr>
          <w:rFonts w:ascii="Arial" w:hAnsi="Arial" w:cs="Arial"/>
          <w:sz w:val="20"/>
          <w:szCs w:val="26"/>
        </w:rPr>
        <w:t>The proposer shall use this section to introduce the scope of the proposal and to summarize the key provisions of the proposal. Provide a statement describing why you or the firm are qualified to perform this work.</w:t>
      </w:r>
    </w:p>
    <w:p w14:paraId="33E8A81B" w14:textId="77777777" w:rsidR="00D44B79" w:rsidRDefault="00D44B79" w:rsidP="00D44B79">
      <w:pPr>
        <w:jc w:val="both"/>
        <w:rPr>
          <w:rFonts w:ascii="Arial" w:hAnsi="Arial" w:cs="Arial"/>
          <w:sz w:val="20"/>
          <w:szCs w:val="26"/>
        </w:rPr>
      </w:pPr>
    </w:p>
    <w:p w14:paraId="7F85F476" w14:textId="77777777" w:rsidR="00D44B79" w:rsidRDefault="00D44B79" w:rsidP="00D44B79">
      <w:pPr>
        <w:pStyle w:val="ListParagraph"/>
        <w:numPr>
          <w:ilvl w:val="0"/>
          <w:numId w:val="18"/>
        </w:numPr>
        <w:jc w:val="both"/>
        <w:rPr>
          <w:rFonts w:ascii="Arial" w:hAnsi="Arial" w:cs="Arial"/>
          <w:sz w:val="20"/>
          <w:szCs w:val="26"/>
        </w:rPr>
      </w:pPr>
      <w:r>
        <w:rPr>
          <w:rFonts w:ascii="Arial" w:hAnsi="Arial" w:cs="Arial"/>
          <w:sz w:val="20"/>
          <w:szCs w:val="26"/>
        </w:rPr>
        <w:t>Knowledge, Experience and Qualifications (25 points) (8 pages maximum)</w:t>
      </w:r>
    </w:p>
    <w:p w14:paraId="51005F35" w14:textId="77777777" w:rsidR="00D44B79" w:rsidRDefault="00D44B79" w:rsidP="00D44B79">
      <w:pPr>
        <w:pStyle w:val="ListParagraph"/>
        <w:ind w:left="720"/>
        <w:jc w:val="both"/>
        <w:rPr>
          <w:rFonts w:ascii="Arial" w:hAnsi="Arial" w:cs="Arial"/>
          <w:sz w:val="20"/>
          <w:szCs w:val="26"/>
        </w:rPr>
      </w:pPr>
    </w:p>
    <w:p w14:paraId="16515657" w14:textId="77777777" w:rsidR="00D44B79" w:rsidRDefault="00D44B79" w:rsidP="00D44B79">
      <w:pPr>
        <w:pStyle w:val="ListParagraph"/>
        <w:ind w:left="720"/>
        <w:jc w:val="both"/>
        <w:rPr>
          <w:rFonts w:ascii="Arial" w:hAnsi="Arial" w:cs="Arial"/>
          <w:sz w:val="20"/>
          <w:szCs w:val="26"/>
        </w:rPr>
      </w:pPr>
      <w:r>
        <w:rPr>
          <w:rFonts w:ascii="Arial" w:hAnsi="Arial" w:cs="Arial"/>
          <w:sz w:val="20"/>
          <w:szCs w:val="26"/>
        </w:rPr>
        <w:t xml:space="preserve">List the firm and the key personnel qualifications relative to the Scope of Work for </w:t>
      </w:r>
      <w:r w:rsidR="00A45F15">
        <w:rPr>
          <w:rFonts w:ascii="Arial" w:hAnsi="Arial" w:cs="Arial"/>
          <w:sz w:val="20"/>
          <w:szCs w:val="26"/>
        </w:rPr>
        <w:t>Project Manager</w:t>
      </w:r>
      <w:r>
        <w:rPr>
          <w:rFonts w:ascii="Arial" w:hAnsi="Arial" w:cs="Arial"/>
          <w:sz w:val="20"/>
          <w:szCs w:val="26"/>
        </w:rPr>
        <w:t xml:space="preserve"> Services (Section 3)</w:t>
      </w:r>
      <w:r w:rsidR="00A54FF6">
        <w:rPr>
          <w:rFonts w:ascii="Arial" w:hAnsi="Arial" w:cs="Arial"/>
          <w:sz w:val="20"/>
          <w:szCs w:val="26"/>
        </w:rPr>
        <w:t xml:space="preserve"> of this RFQ. Including but not limited to the items listed below:</w:t>
      </w:r>
    </w:p>
    <w:p w14:paraId="4969F22A" w14:textId="77777777" w:rsidR="00A54FF6" w:rsidRDefault="00A54FF6" w:rsidP="00D44B79">
      <w:pPr>
        <w:pStyle w:val="ListParagraph"/>
        <w:ind w:left="720"/>
        <w:jc w:val="both"/>
        <w:rPr>
          <w:rFonts w:ascii="Arial" w:hAnsi="Arial" w:cs="Arial"/>
          <w:sz w:val="20"/>
          <w:szCs w:val="26"/>
        </w:rPr>
      </w:pPr>
    </w:p>
    <w:p w14:paraId="007C15B2" w14:textId="77777777" w:rsidR="00A54FF6" w:rsidRDefault="00A54FF6" w:rsidP="000B1CE4">
      <w:pPr>
        <w:pStyle w:val="ListParagraph"/>
        <w:numPr>
          <w:ilvl w:val="0"/>
          <w:numId w:val="19"/>
        </w:numPr>
        <w:spacing w:before="120"/>
        <w:jc w:val="both"/>
        <w:rPr>
          <w:rFonts w:ascii="Arial" w:hAnsi="Arial" w:cs="Arial"/>
          <w:sz w:val="20"/>
          <w:szCs w:val="26"/>
        </w:rPr>
      </w:pPr>
      <w:r>
        <w:rPr>
          <w:rFonts w:ascii="Arial" w:hAnsi="Arial" w:cs="Arial"/>
          <w:sz w:val="20"/>
          <w:szCs w:val="26"/>
        </w:rPr>
        <w:t>Indicate the location of the firm and the number of people, by level, expected to handle the Project.</w:t>
      </w:r>
    </w:p>
    <w:p w14:paraId="3358F860" w14:textId="77777777" w:rsidR="00A54FF6" w:rsidRDefault="00A54FF6" w:rsidP="000B1CE4">
      <w:pPr>
        <w:pStyle w:val="ListParagraph"/>
        <w:numPr>
          <w:ilvl w:val="0"/>
          <w:numId w:val="19"/>
        </w:numPr>
        <w:spacing w:before="120"/>
        <w:jc w:val="both"/>
        <w:rPr>
          <w:rFonts w:ascii="Arial" w:hAnsi="Arial" w:cs="Arial"/>
          <w:sz w:val="20"/>
          <w:szCs w:val="26"/>
        </w:rPr>
      </w:pPr>
      <w:r>
        <w:rPr>
          <w:rFonts w:ascii="Arial" w:hAnsi="Arial" w:cs="Arial"/>
          <w:sz w:val="20"/>
          <w:szCs w:val="26"/>
        </w:rPr>
        <w:t xml:space="preserve">Provide a list of the firm’s similar projects, indicating the type(s) of services performed and the number of years served for each. </w:t>
      </w:r>
    </w:p>
    <w:p w14:paraId="773D42E1" w14:textId="77777777" w:rsidR="00A54FF6" w:rsidRDefault="00A54FF6" w:rsidP="000B1CE4">
      <w:pPr>
        <w:pStyle w:val="ListParagraph"/>
        <w:numPr>
          <w:ilvl w:val="0"/>
          <w:numId w:val="19"/>
        </w:numPr>
        <w:spacing w:before="120"/>
        <w:jc w:val="both"/>
        <w:rPr>
          <w:rFonts w:ascii="Arial" w:hAnsi="Arial" w:cs="Arial"/>
          <w:sz w:val="20"/>
          <w:szCs w:val="26"/>
        </w:rPr>
      </w:pPr>
      <w:r>
        <w:rPr>
          <w:rFonts w:ascii="Arial" w:hAnsi="Arial" w:cs="Arial"/>
          <w:sz w:val="20"/>
          <w:szCs w:val="26"/>
        </w:rPr>
        <w:t>Provide names of principals, key personnel, and any subcontractors who will be assigned to/available for the Project, their experience, qualification, and periods of service with the firm.</w:t>
      </w:r>
    </w:p>
    <w:p w14:paraId="043BAC70" w14:textId="77777777" w:rsidR="00A54FF6" w:rsidRDefault="00A54FF6" w:rsidP="000B1CE4">
      <w:pPr>
        <w:pStyle w:val="ListParagraph"/>
        <w:numPr>
          <w:ilvl w:val="0"/>
          <w:numId w:val="19"/>
        </w:numPr>
        <w:spacing w:before="120"/>
        <w:jc w:val="both"/>
        <w:rPr>
          <w:rFonts w:ascii="Arial" w:hAnsi="Arial" w:cs="Arial"/>
          <w:sz w:val="20"/>
          <w:szCs w:val="26"/>
        </w:rPr>
      </w:pPr>
      <w:r>
        <w:rPr>
          <w:rFonts w:ascii="Arial" w:hAnsi="Arial" w:cs="Arial"/>
          <w:sz w:val="20"/>
          <w:szCs w:val="26"/>
        </w:rPr>
        <w:t>Identify proposed sub-</w:t>
      </w:r>
      <w:r w:rsidR="00A45F15">
        <w:rPr>
          <w:rFonts w:ascii="Arial" w:hAnsi="Arial" w:cs="Arial"/>
          <w:sz w:val="20"/>
          <w:szCs w:val="26"/>
        </w:rPr>
        <w:t>Project Manager</w:t>
      </w:r>
      <w:r>
        <w:rPr>
          <w:rFonts w:ascii="Arial" w:hAnsi="Arial" w:cs="Arial"/>
          <w:sz w:val="20"/>
          <w:szCs w:val="26"/>
        </w:rPr>
        <w:t xml:space="preserve">s, if any, and the portion(s) of the engagement for which they will be used. </w:t>
      </w:r>
    </w:p>
    <w:p w14:paraId="0052F5C5" w14:textId="77777777" w:rsidR="000B1CE4" w:rsidRDefault="000B1CE4" w:rsidP="000B1CE4">
      <w:pPr>
        <w:pStyle w:val="ListParagraph"/>
        <w:ind w:left="1440"/>
        <w:jc w:val="both"/>
        <w:rPr>
          <w:rFonts w:ascii="Arial" w:hAnsi="Arial" w:cs="Arial"/>
          <w:sz w:val="20"/>
          <w:szCs w:val="26"/>
        </w:rPr>
      </w:pPr>
    </w:p>
    <w:p w14:paraId="09AB3912" w14:textId="77777777" w:rsidR="00A54FF6" w:rsidRDefault="00A54FF6" w:rsidP="00A54FF6">
      <w:pPr>
        <w:pStyle w:val="ListParagraph"/>
        <w:numPr>
          <w:ilvl w:val="0"/>
          <w:numId w:val="18"/>
        </w:numPr>
        <w:jc w:val="both"/>
        <w:rPr>
          <w:rFonts w:ascii="Arial" w:hAnsi="Arial" w:cs="Arial"/>
          <w:sz w:val="20"/>
          <w:szCs w:val="26"/>
        </w:rPr>
      </w:pPr>
      <w:r>
        <w:rPr>
          <w:rFonts w:ascii="Arial" w:hAnsi="Arial" w:cs="Arial"/>
          <w:sz w:val="20"/>
          <w:szCs w:val="26"/>
        </w:rPr>
        <w:t>Project Approach &amp; Understanding (25 points) (6 pages maximum)</w:t>
      </w:r>
    </w:p>
    <w:p w14:paraId="08B92B5B" w14:textId="77777777" w:rsidR="00A54FF6" w:rsidRDefault="00A54FF6" w:rsidP="00A54FF6">
      <w:pPr>
        <w:pStyle w:val="ListParagraph"/>
        <w:ind w:left="720"/>
        <w:jc w:val="both"/>
        <w:rPr>
          <w:rFonts w:ascii="Arial" w:hAnsi="Arial" w:cs="Arial"/>
          <w:sz w:val="20"/>
          <w:szCs w:val="26"/>
        </w:rPr>
      </w:pPr>
    </w:p>
    <w:p w14:paraId="42C0EC4F" w14:textId="77777777" w:rsidR="00A54FF6" w:rsidRDefault="00A54FF6" w:rsidP="00A54FF6">
      <w:pPr>
        <w:pStyle w:val="ListParagraph"/>
        <w:ind w:left="720"/>
        <w:jc w:val="both"/>
        <w:rPr>
          <w:rFonts w:ascii="Arial" w:hAnsi="Arial" w:cs="Arial"/>
          <w:sz w:val="20"/>
          <w:szCs w:val="26"/>
        </w:rPr>
      </w:pPr>
      <w:r>
        <w:rPr>
          <w:rFonts w:ascii="Arial" w:hAnsi="Arial" w:cs="Arial"/>
          <w:sz w:val="20"/>
          <w:szCs w:val="26"/>
        </w:rPr>
        <w:t>With the Scope of Work in mind, submit statements of project approach and understanding that include the following:</w:t>
      </w:r>
    </w:p>
    <w:p w14:paraId="7E366E5C" w14:textId="77777777" w:rsidR="00A54FF6" w:rsidRDefault="00A54FF6"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Project Vision Statement – Describe the reasons for interest in and understanding of the Project.</w:t>
      </w:r>
    </w:p>
    <w:p w14:paraId="0934CCAA" w14:textId="77777777" w:rsidR="00A54FF6" w:rsidRDefault="00A54FF6"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A description of how you will meet goals of the Project and the chara</w:t>
      </w:r>
      <w:r w:rsidR="008A7BA1">
        <w:rPr>
          <w:rFonts w:ascii="Arial" w:hAnsi="Arial" w:cs="Arial"/>
          <w:sz w:val="20"/>
          <w:szCs w:val="26"/>
        </w:rPr>
        <w:t>cteristics described in the Scope of Work.</w:t>
      </w:r>
    </w:p>
    <w:p w14:paraId="499C585E"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A description of the firm’s approach to the Project, including budgeting, staffing, schedule management, communication, and other similar factors.</w:t>
      </w:r>
    </w:p>
    <w:p w14:paraId="0DF6FA59"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 xml:space="preserve">A description of the firm’s experience in developing public and educational buildings similar to the work described in the RFQ, including coordination with education staff and administration, design professionals, and construction firms. </w:t>
      </w:r>
    </w:p>
    <w:p w14:paraId="56EEE6E5"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 xml:space="preserve">A description of the time frame estimated to complete each task. </w:t>
      </w:r>
    </w:p>
    <w:p w14:paraId="261CD2BC"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 xml:space="preserve">Explain how you propose to use College personnel, if at all, to assist you during the Project and indicate the approximate time required of College personnel in this capacity. </w:t>
      </w:r>
    </w:p>
    <w:p w14:paraId="3ACD2D38"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A description of a practical approach to meeting the College’s specific deadlines set out at Section 3 of the RFQ.</w:t>
      </w:r>
    </w:p>
    <w:p w14:paraId="6C4C9CA6"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A description of the process required by the Scope of Work.</w:t>
      </w:r>
    </w:p>
    <w:p w14:paraId="52228E4E"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A description of any expected barriers, difficulties, or delays expected in meeting the requirements of the Scope of Work.</w:t>
      </w:r>
    </w:p>
    <w:p w14:paraId="12BA25DF" w14:textId="77777777" w:rsidR="008A7BA1" w:rsidRDefault="008A7BA1" w:rsidP="000B1CE4">
      <w:pPr>
        <w:pStyle w:val="ListParagraph"/>
        <w:numPr>
          <w:ilvl w:val="0"/>
          <w:numId w:val="20"/>
        </w:numPr>
        <w:spacing w:before="120"/>
        <w:jc w:val="both"/>
        <w:rPr>
          <w:rFonts w:ascii="Arial" w:hAnsi="Arial" w:cs="Arial"/>
          <w:sz w:val="20"/>
          <w:szCs w:val="26"/>
        </w:rPr>
      </w:pPr>
      <w:r>
        <w:rPr>
          <w:rFonts w:ascii="Arial" w:hAnsi="Arial" w:cs="Arial"/>
          <w:sz w:val="20"/>
          <w:szCs w:val="26"/>
        </w:rPr>
        <w:t xml:space="preserve">To the extent applicable, a description of and a stated rationale for any proposed alternative approaches to stated objectives of this Project. </w:t>
      </w:r>
    </w:p>
    <w:p w14:paraId="0A4BA632" w14:textId="77777777" w:rsidR="008A7BA1" w:rsidRDefault="008A7BA1" w:rsidP="008A7BA1">
      <w:pPr>
        <w:jc w:val="both"/>
        <w:rPr>
          <w:rFonts w:ascii="Arial" w:hAnsi="Arial" w:cs="Arial"/>
          <w:sz w:val="20"/>
          <w:szCs w:val="26"/>
        </w:rPr>
      </w:pPr>
    </w:p>
    <w:p w14:paraId="38B1D3E4" w14:textId="6B26651A" w:rsidR="008A7BA1" w:rsidRPr="00E31B13" w:rsidRDefault="008A7BA1" w:rsidP="00E31B13">
      <w:pPr>
        <w:pStyle w:val="ListParagraph"/>
        <w:numPr>
          <w:ilvl w:val="0"/>
          <w:numId w:val="18"/>
        </w:numPr>
        <w:jc w:val="both"/>
        <w:rPr>
          <w:rFonts w:ascii="Arial" w:hAnsi="Arial" w:cs="Arial"/>
          <w:sz w:val="20"/>
          <w:szCs w:val="26"/>
        </w:rPr>
      </w:pPr>
      <w:r>
        <w:rPr>
          <w:rFonts w:ascii="Arial" w:hAnsi="Arial" w:cs="Arial"/>
          <w:sz w:val="20"/>
          <w:szCs w:val="26"/>
        </w:rPr>
        <w:t>Compensation (Billing Rates, Estimated Hours and Similar Projects) (10 points) (2 pages maximum)</w:t>
      </w:r>
    </w:p>
    <w:p w14:paraId="191A9E7C" w14:textId="77777777" w:rsidR="008A7BA1" w:rsidRDefault="008A7BA1" w:rsidP="000B1CE4">
      <w:pPr>
        <w:pStyle w:val="ListParagraph"/>
        <w:numPr>
          <w:ilvl w:val="0"/>
          <w:numId w:val="21"/>
        </w:numPr>
        <w:spacing w:before="120"/>
        <w:jc w:val="both"/>
        <w:rPr>
          <w:rFonts w:ascii="Arial" w:hAnsi="Arial" w:cs="Arial"/>
          <w:sz w:val="20"/>
          <w:szCs w:val="26"/>
        </w:rPr>
      </w:pPr>
      <w:r>
        <w:rPr>
          <w:rFonts w:ascii="Arial" w:hAnsi="Arial" w:cs="Arial"/>
          <w:sz w:val="20"/>
          <w:szCs w:val="26"/>
        </w:rPr>
        <w:t xml:space="preserve">Provide hourly billing rates for each member of the Project team. </w:t>
      </w:r>
    </w:p>
    <w:p w14:paraId="2D3EA78E" w14:textId="77777777" w:rsidR="008A7BA1" w:rsidRDefault="008A7BA1" w:rsidP="000B1CE4">
      <w:pPr>
        <w:pStyle w:val="ListParagraph"/>
        <w:numPr>
          <w:ilvl w:val="0"/>
          <w:numId w:val="21"/>
        </w:numPr>
        <w:spacing w:before="120"/>
        <w:jc w:val="both"/>
        <w:rPr>
          <w:rFonts w:ascii="Arial" w:hAnsi="Arial" w:cs="Arial"/>
          <w:sz w:val="20"/>
          <w:szCs w:val="26"/>
        </w:rPr>
      </w:pPr>
      <w:r>
        <w:rPr>
          <w:rFonts w:ascii="Arial" w:hAnsi="Arial" w:cs="Arial"/>
          <w:sz w:val="20"/>
          <w:szCs w:val="26"/>
        </w:rPr>
        <w:t>Provide a total project estimate based on level of effort for each task, including a breakdown of hours anticipated by various project members.</w:t>
      </w:r>
    </w:p>
    <w:p w14:paraId="57AEC861" w14:textId="77777777" w:rsidR="008A7BA1" w:rsidRDefault="008A7BA1" w:rsidP="000B1CE4">
      <w:pPr>
        <w:pStyle w:val="ListParagraph"/>
        <w:numPr>
          <w:ilvl w:val="0"/>
          <w:numId w:val="21"/>
        </w:numPr>
        <w:spacing w:before="120"/>
        <w:jc w:val="both"/>
        <w:rPr>
          <w:rFonts w:ascii="Arial" w:hAnsi="Arial" w:cs="Arial"/>
          <w:sz w:val="20"/>
          <w:szCs w:val="26"/>
        </w:rPr>
      </w:pPr>
      <w:r>
        <w:rPr>
          <w:rFonts w:ascii="Arial" w:hAnsi="Arial" w:cs="Arial"/>
          <w:sz w:val="20"/>
          <w:szCs w:val="26"/>
        </w:rPr>
        <w:t xml:space="preserve">Provide example(s) of similar projects (public or educational facilities) to the College’s two projects, including total Project value, total contract value for Owner’s Representative services, and Project duration. </w:t>
      </w:r>
    </w:p>
    <w:p w14:paraId="674A0A40" w14:textId="77777777" w:rsidR="00566F88" w:rsidRDefault="00566F88" w:rsidP="00566F88">
      <w:pPr>
        <w:jc w:val="both"/>
        <w:rPr>
          <w:rFonts w:ascii="Arial" w:hAnsi="Arial" w:cs="Arial"/>
          <w:sz w:val="20"/>
          <w:szCs w:val="26"/>
        </w:rPr>
      </w:pPr>
    </w:p>
    <w:p w14:paraId="1E78315D" w14:textId="77777777" w:rsidR="00566F88" w:rsidRDefault="00566F88" w:rsidP="00566F88">
      <w:pPr>
        <w:pStyle w:val="ListParagraph"/>
        <w:numPr>
          <w:ilvl w:val="0"/>
          <w:numId w:val="18"/>
        </w:numPr>
        <w:jc w:val="both"/>
        <w:rPr>
          <w:rFonts w:ascii="Arial" w:hAnsi="Arial" w:cs="Arial"/>
          <w:sz w:val="20"/>
          <w:szCs w:val="26"/>
        </w:rPr>
      </w:pPr>
      <w:r>
        <w:rPr>
          <w:rFonts w:ascii="Arial" w:hAnsi="Arial" w:cs="Arial"/>
          <w:sz w:val="20"/>
          <w:szCs w:val="26"/>
        </w:rPr>
        <w:t>References (1 page maximum)</w:t>
      </w:r>
    </w:p>
    <w:p w14:paraId="040A76C9" w14:textId="77777777" w:rsidR="00566F88" w:rsidRDefault="00566F88" w:rsidP="00566F88">
      <w:pPr>
        <w:pStyle w:val="ListParagraph"/>
        <w:ind w:left="720"/>
        <w:jc w:val="both"/>
        <w:rPr>
          <w:rFonts w:ascii="Arial" w:hAnsi="Arial" w:cs="Arial"/>
          <w:sz w:val="20"/>
          <w:szCs w:val="26"/>
        </w:rPr>
      </w:pPr>
    </w:p>
    <w:p w14:paraId="207BA0C3" w14:textId="77777777" w:rsidR="00566F88" w:rsidRDefault="00566F88" w:rsidP="00566F88">
      <w:pPr>
        <w:pStyle w:val="ListParagraph"/>
        <w:ind w:left="720"/>
        <w:jc w:val="both"/>
        <w:rPr>
          <w:rFonts w:ascii="Arial" w:hAnsi="Arial" w:cs="Arial"/>
          <w:sz w:val="20"/>
          <w:szCs w:val="26"/>
        </w:rPr>
      </w:pPr>
      <w:r>
        <w:rPr>
          <w:rFonts w:ascii="Arial" w:hAnsi="Arial" w:cs="Arial"/>
          <w:sz w:val="20"/>
          <w:szCs w:val="26"/>
        </w:rPr>
        <w:t xml:space="preserve">Provide contact information for at least three public or educational references, current and/or prior, so reference checks can be conducted. </w:t>
      </w:r>
    </w:p>
    <w:p w14:paraId="41D324F8" w14:textId="77777777" w:rsidR="00566F88" w:rsidRDefault="00566F88" w:rsidP="00566F88">
      <w:pPr>
        <w:jc w:val="both"/>
        <w:rPr>
          <w:rFonts w:ascii="Arial" w:hAnsi="Arial" w:cs="Arial"/>
          <w:sz w:val="20"/>
          <w:szCs w:val="26"/>
        </w:rPr>
      </w:pPr>
    </w:p>
    <w:p w14:paraId="5C3E068C" w14:textId="77777777" w:rsidR="00566F88" w:rsidRDefault="00566F88" w:rsidP="00566F88">
      <w:pPr>
        <w:pStyle w:val="ListParagraph"/>
        <w:numPr>
          <w:ilvl w:val="0"/>
          <w:numId w:val="18"/>
        </w:numPr>
        <w:jc w:val="both"/>
        <w:rPr>
          <w:rFonts w:ascii="Arial" w:hAnsi="Arial" w:cs="Arial"/>
          <w:sz w:val="20"/>
          <w:szCs w:val="26"/>
        </w:rPr>
      </w:pPr>
      <w:r>
        <w:rPr>
          <w:rFonts w:ascii="Arial" w:hAnsi="Arial" w:cs="Arial"/>
          <w:sz w:val="20"/>
          <w:szCs w:val="26"/>
        </w:rPr>
        <w:t>Additional Information (4 pages maximum)</w:t>
      </w:r>
    </w:p>
    <w:p w14:paraId="528E1B80" w14:textId="77777777" w:rsidR="00566F88" w:rsidRDefault="00566F88" w:rsidP="00566F88">
      <w:pPr>
        <w:pStyle w:val="ListParagraph"/>
        <w:ind w:left="720"/>
        <w:jc w:val="both"/>
        <w:rPr>
          <w:rFonts w:ascii="Arial" w:hAnsi="Arial" w:cs="Arial"/>
          <w:sz w:val="20"/>
          <w:szCs w:val="26"/>
        </w:rPr>
      </w:pPr>
    </w:p>
    <w:p w14:paraId="4643D436" w14:textId="7B4B52E4" w:rsidR="00502182" w:rsidRPr="00E31B13" w:rsidRDefault="00566F88" w:rsidP="00E31B13">
      <w:pPr>
        <w:pStyle w:val="ListParagraph"/>
        <w:ind w:left="720"/>
        <w:jc w:val="both"/>
        <w:rPr>
          <w:rFonts w:ascii="Arial" w:hAnsi="Arial" w:cs="Arial"/>
          <w:sz w:val="20"/>
          <w:szCs w:val="26"/>
        </w:rPr>
      </w:pPr>
      <w:r>
        <w:rPr>
          <w:rFonts w:ascii="Arial" w:hAnsi="Arial" w:cs="Arial"/>
          <w:sz w:val="20"/>
          <w:szCs w:val="26"/>
        </w:rPr>
        <w:t>Any other information that the proposer feels applicable to the evaluation of the proposal or of their qualifications for accomplishing the Project. You may use this section to address those aspects of your services th</w:t>
      </w:r>
      <w:r w:rsidR="000B1CE4">
        <w:rPr>
          <w:rFonts w:ascii="Arial" w:hAnsi="Arial" w:cs="Arial"/>
          <w:sz w:val="20"/>
          <w:szCs w:val="26"/>
        </w:rPr>
        <w:t>at distinguish you or your firm from others.</w:t>
      </w:r>
    </w:p>
    <w:sectPr w:rsidR="00502182" w:rsidRPr="00E31B1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3275" w14:textId="77777777" w:rsidR="00801D6C" w:rsidRDefault="00801D6C" w:rsidP="00151814">
      <w:r>
        <w:separator/>
      </w:r>
    </w:p>
  </w:endnote>
  <w:endnote w:type="continuationSeparator" w:id="0">
    <w:p w14:paraId="20B5697C" w14:textId="77777777" w:rsidR="00801D6C" w:rsidRDefault="00801D6C" w:rsidP="001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674243"/>
      <w:docPartObj>
        <w:docPartGallery w:val="Page Numbers (Bottom of Page)"/>
        <w:docPartUnique/>
      </w:docPartObj>
    </w:sdtPr>
    <w:sdtEndPr/>
    <w:sdtContent>
      <w:sdt>
        <w:sdtPr>
          <w:id w:val="-1937890364"/>
          <w:docPartObj>
            <w:docPartGallery w:val="Page Numbers (Top of Page)"/>
            <w:docPartUnique/>
          </w:docPartObj>
        </w:sdtPr>
        <w:sdtEndPr/>
        <w:sdtContent>
          <w:p w14:paraId="0EB3CB09" w14:textId="6364617E" w:rsidR="00196B60" w:rsidRDefault="00196B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DD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DD3">
              <w:rPr>
                <w:b/>
                <w:bCs/>
                <w:noProof/>
              </w:rPr>
              <w:t>10</w:t>
            </w:r>
            <w:r>
              <w:rPr>
                <w:b/>
                <w:bCs/>
                <w:sz w:val="24"/>
                <w:szCs w:val="24"/>
              </w:rPr>
              <w:fldChar w:fldCharType="end"/>
            </w:r>
          </w:p>
        </w:sdtContent>
      </w:sdt>
    </w:sdtContent>
  </w:sdt>
  <w:p w14:paraId="2280CC0C" w14:textId="77777777" w:rsidR="00196B60" w:rsidRDefault="00196B60">
    <w:pPr>
      <w:spacing w:line="14" w:lineRule="auto"/>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80716"/>
      <w:docPartObj>
        <w:docPartGallery w:val="Page Numbers (Bottom of Page)"/>
        <w:docPartUnique/>
      </w:docPartObj>
    </w:sdtPr>
    <w:sdtEndPr/>
    <w:sdtContent>
      <w:sdt>
        <w:sdtPr>
          <w:id w:val="-1769616900"/>
          <w:docPartObj>
            <w:docPartGallery w:val="Page Numbers (Top of Page)"/>
            <w:docPartUnique/>
          </w:docPartObj>
        </w:sdtPr>
        <w:sdtEndPr/>
        <w:sdtContent>
          <w:p w14:paraId="7757DC1B" w14:textId="15B7C1FD" w:rsidR="00196B60" w:rsidRDefault="00196B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D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DD3">
              <w:rPr>
                <w:b/>
                <w:bCs/>
                <w:noProof/>
              </w:rPr>
              <w:t>10</w:t>
            </w:r>
            <w:r>
              <w:rPr>
                <w:b/>
                <w:bCs/>
                <w:sz w:val="24"/>
                <w:szCs w:val="24"/>
              </w:rPr>
              <w:fldChar w:fldCharType="end"/>
            </w:r>
          </w:p>
        </w:sdtContent>
      </w:sdt>
    </w:sdtContent>
  </w:sdt>
  <w:p w14:paraId="00A3E475" w14:textId="77777777" w:rsidR="00196B60" w:rsidRDefault="0019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618D7" w14:textId="77777777" w:rsidR="00801D6C" w:rsidRDefault="00801D6C" w:rsidP="00151814">
      <w:r>
        <w:separator/>
      </w:r>
    </w:p>
  </w:footnote>
  <w:footnote w:type="continuationSeparator" w:id="0">
    <w:p w14:paraId="092DF272" w14:textId="77777777" w:rsidR="00801D6C" w:rsidRDefault="00801D6C" w:rsidP="0015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3066" w14:textId="77777777" w:rsidR="00196B60" w:rsidRDefault="00196B60" w:rsidP="00151814">
    <w:pPr>
      <w:pStyle w:val="Header"/>
      <w:tabs>
        <w:tab w:val="left" w:pos="41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A83"/>
    <w:multiLevelType w:val="hybridMultilevel"/>
    <w:tmpl w:val="86D64F10"/>
    <w:lvl w:ilvl="0" w:tplc="21180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16E"/>
    <w:multiLevelType w:val="hybridMultilevel"/>
    <w:tmpl w:val="FE547B4C"/>
    <w:lvl w:ilvl="0" w:tplc="8F02BFE6">
      <w:start w:val="3"/>
      <w:numFmt w:val="upperLetter"/>
      <w:lvlText w:val="%1."/>
      <w:lvlJc w:val="left"/>
      <w:pPr>
        <w:ind w:left="1549" w:hanging="369"/>
      </w:pPr>
      <w:rPr>
        <w:rFonts w:ascii="Arial" w:eastAsia="Arial" w:hAnsi="Arial" w:hint="default"/>
        <w:w w:val="109"/>
        <w:sz w:val="19"/>
        <w:szCs w:val="19"/>
      </w:rPr>
    </w:lvl>
    <w:lvl w:ilvl="1" w:tplc="6C00AD46">
      <w:start w:val="1"/>
      <w:numFmt w:val="bullet"/>
      <w:lvlText w:val="•"/>
      <w:lvlJc w:val="left"/>
      <w:pPr>
        <w:ind w:left="2384" w:hanging="369"/>
      </w:pPr>
      <w:rPr>
        <w:rFonts w:hint="default"/>
      </w:rPr>
    </w:lvl>
    <w:lvl w:ilvl="2" w:tplc="FB56BFC2">
      <w:start w:val="1"/>
      <w:numFmt w:val="bullet"/>
      <w:lvlText w:val="•"/>
      <w:lvlJc w:val="left"/>
      <w:pPr>
        <w:ind w:left="3219" w:hanging="369"/>
      </w:pPr>
      <w:rPr>
        <w:rFonts w:hint="default"/>
      </w:rPr>
    </w:lvl>
    <w:lvl w:ilvl="3" w:tplc="15D4B000">
      <w:start w:val="1"/>
      <w:numFmt w:val="bullet"/>
      <w:lvlText w:val="•"/>
      <w:lvlJc w:val="left"/>
      <w:pPr>
        <w:ind w:left="4054" w:hanging="369"/>
      </w:pPr>
      <w:rPr>
        <w:rFonts w:hint="default"/>
      </w:rPr>
    </w:lvl>
    <w:lvl w:ilvl="4" w:tplc="A316F404">
      <w:start w:val="1"/>
      <w:numFmt w:val="bullet"/>
      <w:lvlText w:val="•"/>
      <w:lvlJc w:val="left"/>
      <w:pPr>
        <w:ind w:left="4889" w:hanging="369"/>
      </w:pPr>
      <w:rPr>
        <w:rFonts w:hint="default"/>
      </w:rPr>
    </w:lvl>
    <w:lvl w:ilvl="5" w:tplc="EB8C1C7E">
      <w:start w:val="1"/>
      <w:numFmt w:val="bullet"/>
      <w:lvlText w:val="•"/>
      <w:lvlJc w:val="left"/>
      <w:pPr>
        <w:ind w:left="5724" w:hanging="369"/>
      </w:pPr>
      <w:rPr>
        <w:rFonts w:hint="default"/>
      </w:rPr>
    </w:lvl>
    <w:lvl w:ilvl="6" w:tplc="61C6578E">
      <w:start w:val="1"/>
      <w:numFmt w:val="bullet"/>
      <w:lvlText w:val="•"/>
      <w:lvlJc w:val="left"/>
      <w:pPr>
        <w:ind w:left="6559" w:hanging="369"/>
      </w:pPr>
      <w:rPr>
        <w:rFonts w:hint="default"/>
      </w:rPr>
    </w:lvl>
    <w:lvl w:ilvl="7" w:tplc="3BC420E4">
      <w:start w:val="1"/>
      <w:numFmt w:val="bullet"/>
      <w:lvlText w:val="•"/>
      <w:lvlJc w:val="left"/>
      <w:pPr>
        <w:ind w:left="7394" w:hanging="369"/>
      </w:pPr>
      <w:rPr>
        <w:rFonts w:hint="default"/>
      </w:rPr>
    </w:lvl>
    <w:lvl w:ilvl="8" w:tplc="275AEDA4">
      <w:start w:val="1"/>
      <w:numFmt w:val="bullet"/>
      <w:lvlText w:val="•"/>
      <w:lvlJc w:val="left"/>
      <w:pPr>
        <w:ind w:left="8229" w:hanging="369"/>
      </w:pPr>
      <w:rPr>
        <w:rFonts w:hint="default"/>
      </w:rPr>
    </w:lvl>
  </w:abstractNum>
  <w:abstractNum w:abstractNumId="2" w15:restartNumberingAfterBreak="0">
    <w:nsid w:val="08B23CE8"/>
    <w:multiLevelType w:val="hybridMultilevel"/>
    <w:tmpl w:val="90B05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866FE3"/>
    <w:multiLevelType w:val="hybridMultilevel"/>
    <w:tmpl w:val="6CEC329A"/>
    <w:lvl w:ilvl="0" w:tplc="A81E15E4">
      <w:start w:val="1"/>
      <w:numFmt w:val="decimal"/>
      <w:lvlText w:val="%1."/>
      <w:lvlJc w:val="left"/>
      <w:pPr>
        <w:ind w:left="1187" w:hanging="717"/>
      </w:pPr>
      <w:rPr>
        <w:rFonts w:ascii="Times New Roman" w:eastAsia="Times New Roman" w:hAnsi="Times New Roman" w:hint="default"/>
        <w:spacing w:val="-12"/>
        <w:w w:val="117"/>
        <w:sz w:val="21"/>
        <w:szCs w:val="21"/>
      </w:rPr>
    </w:lvl>
    <w:lvl w:ilvl="1" w:tplc="138898C0">
      <w:start w:val="1"/>
      <w:numFmt w:val="upperLetter"/>
      <w:lvlText w:val="%2."/>
      <w:lvlJc w:val="left"/>
      <w:pPr>
        <w:ind w:left="1536" w:hanging="362"/>
      </w:pPr>
      <w:rPr>
        <w:rFonts w:ascii="Times New Roman" w:eastAsia="Times New Roman" w:hAnsi="Times New Roman" w:hint="default"/>
        <w:w w:val="96"/>
        <w:sz w:val="21"/>
        <w:szCs w:val="21"/>
      </w:rPr>
    </w:lvl>
    <w:lvl w:ilvl="2" w:tplc="A5645866">
      <w:start w:val="1"/>
      <w:numFmt w:val="bullet"/>
      <w:lvlText w:val="•"/>
      <w:lvlJc w:val="left"/>
      <w:pPr>
        <w:ind w:left="2465" w:hanging="362"/>
      </w:pPr>
      <w:rPr>
        <w:rFonts w:hint="default"/>
      </w:rPr>
    </w:lvl>
    <w:lvl w:ilvl="3" w:tplc="96547D80">
      <w:start w:val="1"/>
      <w:numFmt w:val="bullet"/>
      <w:lvlText w:val="•"/>
      <w:lvlJc w:val="left"/>
      <w:pPr>
        <w:ind w:left="3394" w:hanging="362"/>
      </w:pPr>
      <w:rPr>
        <w:rFonts w:hint="default"/>
      </w:rPr>
    </w:lvl>
    <w:lvl w:ilvl="4" w:tplc="36D85FAA">
      <w:start w:val="1"/>
      <w:numFmt w:val="bullet"/>
      <w:lvlText w:val="•"/>
      <w:lvlJc w:val="left"/>
      <w:pPr>
        <w:ind w:left="4324" w:hanging="362"/>
      </w:pPr>
      <w:rPr>
        <w:rFonts w:hint="default"/>
      </w:rPr>
    </w:lvl>
    <w:lvl w:ilvl="5" w:tplc="8684E858">
      <w:start w:val="1"/>
      <w:numFmt w:val="bullet"/>
      <w:lvlText w:val="•"/>
      <w:lvlJc w:val="left"/>
      <w:pPr>
        <w:ind w:left="5253" w:hanging="362"/>
      </w:pPr>
      <w:rPr>
        <w:rFonts w:hint="default"/>
      </w:rPr>
    </w:lvl>
    <w:lvl w:ilvl="6" w:tplc="1B4A6108">
      <w:start w:val="1"/>
      <w:numFmt w:val="bullet"/>
      <w:lvlText w:val="•"/>
      <w:lvlJc w:val="left"/>
      <w:pPr>
        <w:ind w:left="6182" w:hanging="362"/>
      </w:pPr>
      <w:rPr>
        <w:rFonts w:hint="default"/>
      </w:rPr>
    </w:lvl>
    <w:lvl w:ilvl="7" w:tplc="CDE68FAA">
      <w:start w:val="1"/>
      <w:numFmt w:val="bullet"/>
      <w:lvlText w:val="•"/>
      <w:lvlJc w:val="left"/>
      <w:pPr>
        <w:ind w:left="7112" w:hanging="362"/>
      </w:pPr>
      <w:rPr>
        <w:rFonts w:hint="default"/>
      </w:rPr>
    </w:lvl>
    <w:lvl w:ilvl="8" w:tplc="EB3C1012">
      <w:start w:val="1"/>
      <w:numFmt w:val="bullet"/>
      <w:lvlText w:val="•"/>
      <w:lvlJc w:val="left"/>
      <w:pPr>
        <w:ind w:left="8041" w:hanging="362"/>
      </w:pPr>
      <w:rPr>
        <w:rFonts w:hint="default"/>
      </w:rPr>
    </w:lvl>
  </w:abstractNum>
  <w:abstractNum w:abstractNumId="4" w15:restartNumberingAfterBreak="0">
    <w:nsid w:val="22100844"/>
    <w:multiLevelType w:val="hybridMultilevel"/>
    <w:tmpl w:val="D12AC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255FBE"/>
    <w:multiLevelType w:val="hybridMultilevel"/>
    <w:tmpl w:val="D12AC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24FC5"/>
    <w:multiLevelType w:val="hybridMultilevel"/>
    <w:tmpl w:val="DE1C6490"/>
    <w:lvl w:ilvl="0" w:tplc="771023AE">
      <w:start w:val="4"/>
      <w:numFmt w:val="decimal"/>
      <w:lvlText w:val="%1."/>
      <w:lvlJc w:val="left"/>
      <w:pPr>
        <w:ind w:left="1187" w:hanging="730"/>
      </w:pPr>
      <w:rPr>
        <w:rFonts w:ascii="Times New Roman" w:eastAsia="Times New Roman" w:hAnsi="Times New Roman" w:hint="default"/>
        <w:w w:val="111"/>
        <w:sz w:val="21"/>
        <w:szCs w:val="21"/>
      </w:rPr>
    </w:lvl>
    <w:lvl w:ilvl="1" w:tplc="27FC352C">
      <w:start w:val="1"/>
      <w:numFmt w:val="upperLetter"/>
      <w:lvlText w:val="%2."/>
      <w:lvlJc w:val="left"/>
      <w:pPr>
        <w:ind w:left="1549" w:hanging="375"/>
      </w:pPr>
      <w:rPr>
        <w:rFonts w:ascii="Times New Roman" w:eastAsia="Times New Roman" w:hAnsi="Times New Roman" w:hint="default"/>
        <w:w w:val="96"/>
        <w:sz w:val="21"/>
        <w:szCs w:val="21"/>
      </w:rPr>
    </w:lvl>
    <w:lvl w:ilvl="2" w:tplc="53204D54">
      <w:start w:val="1"/>
      <w:numFmt w:val="bullet"/>
      <w:lvlText w:val="•"/>
      <w:lvlJc w:val="left"/>
      <w:pPr>
        <w:ind w:left="2477" w:hanging="375"/>
      </w:pPr>
      <w:rPr>
        <w:rFonts w:hint="default"/>
      </w:rPr>
    </w:lvl>
    <w:lvl w:ilvl="3" w:tplc="19B6E262">
      <w:start w:val="1"/>
      <w:numFmt w:val="bullet"/>
      <w:lvlText w:val="•"/>
      <w:lvlJc w:val="left"/>
      <w:pPr>
        <w:ind w:left="3405" w:hanging="375"/>
      </w:pPr>
      <w:rPr>
        <w:rFonts w:hint="default"/>
      </w:rPr>
    </w:lvl>
    <w:lvl w:ilvl="4" w:tplc="468AA12C">
      <w:start w:val="1"/>
      <w:numFmt w:val="bullet"/>
      <w:lvlText w:val="•"/>
      <w:lvlJc w:val="left"/>
      <w:pPr>
        <w:ind w:left="4332" w:hanging="375"/>
      </w:pPr>
      <w:rPr>
        <w:rFonts w:hint="default"/>
      </w:rPr>
    </w:lvl>
    <w:lvl w:ilvl="5" w:tplc="83B070C4">
      <w:start w:val="1"/>
      <w:numFmt w:val="bullet"/>
      <w:lvlText w:val="•"/>
      <w:lvlJc w:val="left"/>
      <w:pPr>
        <w:ind w:left="5260" w:hanging="375"/>
      </w:pPr>
      <w:rPr>
        <w:rFonts w:hint="default"/>
      </w:rPr>
    </w:lvl>
    <w:lvl w:ilvl="6" w:tplc="88ACC02C">
      <w:start w:val="1"/>
      <w:numFmt w:val="bullet"/>
      <w:lvlText w:val="•"/>
      <w:lvlJc w:val="left"/>
      <w:pPr>
        <w:ind w:left="6188" w:hanging="375"/>
      </w:pPr>
      <w:rPr>
        <w:rFonts w:hint="default"/>
      </w:rPr>
    </w:lvl>
    <w:lvl w:ilvl="7" w:tplc="0E32E804">
      <w:start w:val="1"/>
      <w:numFmt w:val="bullet"/>
      <w:lvlText w:val="•"/>
      <w:lvlJc w:val="left"/>
      <w:pPr>
        <w:ind w:left="7116" w:hanging="375"/>
      </w:pPr>
      <w:rPr>
        <w:rFonts w:hint="default"/>
      </w:rPr>
    </w:lvl>
    <w:lvl w:ilvl="8" w:tplc="7368EF6C">
      <w:start w:val="1"/>
      <w:numFmt w:val="bullet"/>
      <w:lvlText w:val="•"/>
      <w:lvlJc w:val="left"/>
      <w:pPr>
        <w:ind w:left="8044" w:hanging="375"/>
      </w:pPr>
      <w:rPr>
        <w:rFonts w:hint="default"/>
      </w:rPr>
    </w:lvl>
  </w:abstractNum>
  <w:abstractNum w:abstractNumId="7" w15:restartNumberingAfterBreak="0">
    <w:nsid w:val="3C04274E"/>
    <w:multiLevelType w:val="hybridMultilevel"/>
    <w:tmpl w:val="2FC4E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142259"/>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47E01155"/>
    <w:multiLevelType w:val="hybridMultilevel"/>
    <w:tmpl w:val="06A650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516C6"/>
    <w:multiLevelType w:val="hybridMultilevel"/>
    <w:tmpl w:val="05B67C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02D5F"/>
    <w:multiLevelType w:val="hybridMultilevel"/>
    <w:tmpl w:val="0600A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F3601D"/>
    <w:multiLevelType w:val="hybridMultilevel"/>
    <w:tmpl w:val="11D8D0FA"/>
    <w:lvl w:ilvl="0" w:tplc="0582C9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536C7"/>
    <w:multiLevelType w:val="hybridMultilevel"/>
    <w:tmpl w:val="349E0746"/>
    <w:lvl w:ilvl="0" w:tplc="8E722460">
      <w:start w:val="1"/>
      <w:numFmt w:val="upperLetter"/>
      <w:lvlText w:val="%1."/>
      <w:lvlJc w:val="left"/>
      <w:pPr>
        <w:ind w:left="1440" w:hanging="360"/>
      </w:pPr>
      <w:rPr>
        <w:b w:val="0"/>
      </w:rPr>
    </w:lvl>
    <w:lvl w:ilvl="1" w:tplc="7056FE7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D67A5"/>
    <w:multiLevelType w:val="hybridMultilevel"/>
    <w:tmpl w:val="C4663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E82D04"/>
    <w:multiLevelType w:val="hybridMultilevel"/>
    <w:tmpl w:val="5010D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3F0496"/>
    <w:multiLevelType w:val="hybridMultilevel"/>
    <w:tmpl w:val="3B48B5E0"/>
    <w:lvl w:ilvl="0" w:tplc="CDC6AA38">
      <w:start w:val="3"/>
      <w:numFmt w:val="decimal"/>
      <w:lvlText w:val="%1."/>
      <w:lvlJc w:val="left"/>
      <w:pPr>
        <w:ind w:left="1181" w:hanging="724"/>
      </w:pPr>
      <w:rPr>
        <w:rFonts w:ascii="Times New Roman" w:eastAsia="Times New Roman" w:hAnsi="Times New Roman" w:hint="default"/>
        <w:w w:val="110"/>
        <w:sz w:val="22"/>
        <w:szCs w:val="22"/>
      </w:rPr>
    </w:lvl>
    <w:lvl w:ilvl="1" w:tplc="B2FAA1EC">
      <w:start w:val="1"/>
      <w:numFmt w:val="upperLetter"/>
      <w:lvlText w:val="%2."/>
      <w:lvlJc w:val="left"/>
      <w:pPr>
        <w:ind w:left="1542" w:hanging="369"/>
      </w:pPr>
      <w:rPr>
        <w:rFonts w:ascii="Times New Roman" w:eastAsia="Times New Roman" w:hAnsi="Times New Roman" w:hint="default"/>
        <w:w w:val="96"/>
        <w:sz w:val="21"/>
        <w:szCs w:val="21"/>
      </w:rPr>
    </w:lvl>
    <w:lvl w:ilvl="2" w:tplc="7E449412">
      <w:start w:val="1"/>
      <w:numFmt w:val="bullet"/>
      <w:lvlText w:val="•"/>
      <w:lvlJc w:val="left"/>
      <w:pPr>
        <w:ind w:left="2471" w:hanging="369"/>
      </w:pPr>
      <w:rPr>
        <w:rFonts w:hint="default"/>
      </w:rPr>
    </w:lvl>
    <w:lvl w:ilvl="3" w:tplc="DE60C822">
      <w:start w:val="1"/>
      <w:numFmt w:val="bullet"/>
      <w:lvlText w:val="•"/>
      <w:lvlJc w:val="left"/>
      <w:pPr>
        <w:ind w:left="3399" w:hanging="369"/>
      </w:pPr>
      <w:rPr>
        <w:rFonts w:hint="default"/>
      </w:rPr>
    </w:lvl>
    <w:lvl w:ilvl="4" w:tplc="4094D392">
      <w:start w:val="1"/>
      <w:numFmt w:val="bullet"/>
      <w:lvlText w:val="•"/>
      <w:lvlJc w:val="left"/>
      <w:pPr>
        <w:ind w:left="4328" w:hanging="369"/>
      </w:pPr>
      <w:rPr>
        <w:rFonts w:hint="default"/>
      </w:rPr>
    </w:lvl>
    <w:lvl w:ilvl="5" w:tplc="0E66A8B6">
      <w:start w:val="1"/>
      <w:numFmt w:val="bullet"/>
      <w:lvlText w:val="•"/>
      <w:lvlJc w:val="left"/>
      <w:pPr>
        <w:ind w:left="5257" w:hanging="369"/>
      </w:pPr>
      <w:rPr>
        <w:rFonts w:hint="default"/>
      </w:rPr>
    </w:lvl>
    <w:lvl w:ilvl="6" w:tplc="F90C0C8C">
      <w:start w:val="1"/>
      <w:numFmt w:val="bullet"/>
      <w:lvlText w:val="•"/>
      <w:lvlJc w:val="left"/>
      <w:pPr>
        <w:ind w:left="6185" w:hanging="369"/>
      </w:pPr>
      <w:rPr>
        <w:rFonts w:hint="default"/>
      </w:rPr>
    </w:lvl>
    <w:lvl w:ilvl="7" w:tplc="D7C2E120">
      <w:start w:val="1"/>
      <w:numFmt w:val="bullet"/>
      <w:lvlText w:val="•"/>
      <w:lvlJc w:val="left"/>
      <w:pPr>
        <w:ind w:left="7114" w:hanging="369"/>
      </w:pPr>
      <w:rPr>
        <w:rFonts w:hint="default"/>
      </w:rPr>
    </w:lvl>
    <w:lvl w:ilvl="8" w:tplc="13D65B44">
      <w:start w:val="1"/>
      <w:numFmt w:val="bullet"/>
      <w:lvlText w:val="•"/>
      <w:lvlJc w:val="left"/>
      <w:pPr>
        <w:ind w:left="8042" w:hanging="369"/>
      </w:pPr>
      <w:rPr>
        <w:rFonts w:hint="default"/>
      </w:rPr>
    </w:lvl>
  </w:abstractNum>
  <w:abstractNum w:abstractNumId="17" w15:restartNumberingAfterBreak="0">
    <w:nsid w:val="65E436E9"/>
    <w:multiLevelType w:val="hybridMultilevel"/>
    <w:tmpl w:val="831C72AA"/>
    <w:lvl w:ilvl="0" w:tplc="5DAAA9B4">
      <w:start w:val="3"/>
      <w:numFmt w:val="upperLetter"/>
      <w:lvlText w:val="%1."/>
      <w:lvlJc w:val="left"/>
      <w:pPr>
        <w:ind w:left="1542" w:hanging="362"/>
      </w:pPr>
      <w:rPr>
        <w:rFonts w:ascii="Arial" w:eastAsia="Arial" w:hAnsi="Arial" w:hint="default"/>
        <w:w w:val="109"/>
        <w:sz w:val="19"/>
        <w:szCs w:val="19"/>
      </w:rPr>
    </w:lvl>
    <w:lvl w:ilvl="1" w:tplc="CC28D21E">
      <w:start w:val="1"/>
      <w:numFmt w:val="bullet"/>
      <w:lvlText w:val="•"/>
      <w:lvlJc w:val="left"/>
      <w:pPr>
        <w:ind w:left="2378" w:hanging="362"/>
      </w:pPr>
      <w:rPr>
        <w:rFonts w:hint="default"/>
      </w:rPr>
    </w:lvl>
    <w:lvl w:ilvl="2" w:tplc="40DA4682">
      <w:start w:val="1"/>
      <w:numFmt w:val="bullet"/>
      <w:lvlText w:val="•"/>
      <w:lvlJc w:val="left"/>
      <w:pPr>
        <w:ind w:left="3214" w:hanging="362"/>
      </w:pPr>
      <w:rPr>
        <w:rFonts w:hint="default"/>
      </w:rPr>
    </w:lvl>
    <w:lvl w:ilvl="3" w:tplc="6AFCB4D0">
      <w:start w:val="1"/>
      <w:numFmt w:val="bullet"/>
      <w:lvlText w:val="•"/>
      <w:lvlJc w:val="left"/>
      <w:pPr>
        <w:ind w:left="4049" w:hanging="362"/>
      </w:pPr>
      <w:rPr>
        <w:rFonts w:hint="default"/>
      </w:rPr>
    </w:lvl>
    <w:lvl w:ilvl="4" w:tplc="1EE6E030">
      <w:start w:val="1"/>
      <w:numFmt w:val="bullet"/>
      <w:lvlText w:val="•"/>
      <w:lvlJc w:val="left"/>
      <w:pPr>
        <w:ind w:left="4885" w:hanging="362"/>
      </w:pPr>
      <w:rPr>
        <w:rFonts w:hint="default"/>
      </w:rPr>
    </w:lvl>
    <w:lvl w:ilvl="5" w:tplc="49C6BA1C">
      <w:start w:val="1"/>
      <w:numFmt w:val="bullet"/>
      <w:lvlText w:val="•"/>
      <w:lvlJc w:val="left"/>
      <w:pPr>
        <w:ind w:left="5721" w:hanging="362"/>
      </w:pPr>
      <w:rPr>
        <w:rFonts w:hint="default"/>
      </w:rPr>
    </w:lvl>
    <w:lvl w:ilvl="6" w:tplc="5C3CFA06">
      <w:start w:val="1"/>
      <w:numFmt w:val="bullet"/>
      <w:lvlText w:val="•"/>
      <w:lvlJc w:val="left"/>
      <w:pPr>
        <w:ind w:left="6557" w:hanging="362"/>
      </w:pPr>
      <w:rPr>
        <w:rFonts w:hint="default"/>
      </w:rPr>
    </w:lvl>
    <w:lvl w:ilvl="7" w:tplc="8444A060">
      <w:start w:val="1"/>
      <w:numFmt w:val="bullet"/>
      <w:lvlText w:val="•"/>
      <w:lvlJc w:val="left"/>
      <w:pPr>
        <w:ind w:left="7392" w:hanging="362"/>
      </w:pPr>
      <w:rPr>
        <w:rFonts w:hint="default"/>
      </w:rPr>
    </w:lvl>
    <w:lvl w:ilvl="8" w:tplc="F3A24E6C">
      <w:start w:val="1"/>
      <w:numFmt w:val="bullet"/>
      <w:lvlText w:val="•"/>
      <w:lvlJc w:val="left"/>
      <w:pPr>
        <w:ind w:left="8228" w:hanging="362"/>
      </w:pPr>
      <w:rPr>
        <w:rFonts w:hint="default"/>
      </w:rPr>
    </w:lvl>
  </w:abstractNum>
  <w:abstractNum w:abstractNumId="18" w15:restartNumberingAfterBreak="0">
    <w:nsid w:val="69CC04C8"/>
    <w:multiLevelType w:val="hybridMultilevel"/>
    <w:tmpl w:val="3B30FF34"/>
    <w:lvl w:ilvl="0" w:tplc="AB36A966">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5AC0"/>
    <w:multiLevelType w:val="hybridMultilevel"/>
    <w:tmpl w:val="7B6A0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CA2EF8"/>
    <w:multiLevelType w:val="hybridMultilevel"/>
    <w:tmpl w:val="1E483A18"/>
    <w:lvl w:ilvl="0" w:tplc="551ED7E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774B8"/>
    <w:multiLevelType w:val="hybridMultilevel"/>
    <w:tmpl w:val="32CC0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457F48"/>
    <w:multiLevelType w:val="hybridMultilevel"/>
    <w:tmpl w:val="5D7266C6"/>
    <w:lvl w:ilvl="0" w:tplc="38D250DC">
      <w:start w:val="2"/>
      <w:numFmt w:val="decimal"/>
      <w:lvlText w:val="%1."/>
      <w:lvlJc w:val="left"/>
      <w:pPr>
        <w:ind w:left="1181" w:hanging="724"/>
      </w:pPr>
      <w:rPr>
        <w:rFonts w:ascii="Arial" w:eastAsia="Arial" w:hAnsi="Arial" w:hint="default"/>
        <w:w w:val="113"/>
        <w:sz w:val="19"/>
        <w:szCs w:val="19"/>
      </w:rPr>
    </w:lvl>
    <w:lvl w:ilvl="1" w:tplc="61A22364">
      <w:start w:val="1"/>
      <w:numFmt w:val="upperLetter"/>
      <w:lvlText w:val="%2."/>
      <w:lvlJc w:val="left"/>
      <w:pPr>
        <w:ind w:left="1529" w:hanging="356"/>
      </w:pPr>
      <w:rPr>
        <w:rFonts w:ascii="Times New Roman" w:eastAsia="Times New Roman" w:hAnsi="Times New Roman" w:hint="default"/>
        <w:w w:val="96"/>
        <w:sz w:val="21"/>
        <w:szCs w:val="21"/>
      </w:rPr>
    </w:lvl>
    <w:lvl w:ilvl="2" w:tplc="120A4C82">
      <w:start w:val="1"/>
      <w:numFmt w:val="bullet"/>
      <w:lvlText w:val="•"/>
      <w:lvlJc w:val="left"/>
      <w:pPr>
        <w:ind w:left="2459" w:hanging="356"/>
      </w:pPr>
      <w:rPr>
        <w:rFonts w:hint="default"/>
      </w:rPr>
    </w:lvl>
    <w:lvl w:ilvl="3" w:tplc="8516019A">
      <w:start w:val="1"/>
      <w:numFmt w:val="bullet"/>
      <w:lvlText w:val="•"/>
      <w:lvlJc w:val="left"/>
      <w:pPr>
        <w:ind w:left="3389" w:hanging="356"/>
      </w:pPr>
      <w:rPr>
        <w:rFonts w:hint="default"/>
      </w:rPr>
    </w:lvl>
    <w:lvl w:ilvl="4" w:tplc="A80C433E">
      <w:start w:val="1"/>
      <w:numFmt w:val="bullet"/>
      <w:lvlText w:val="•"/>
      <w:lvlJc w:val="left"/>
      <w:pPr>
        <w:ind w:left="4319" w:hanging="356"/>
      </w:pPr>
      <w:rPr>
        <w:rFonts w:hint="default"/>
      </w:rPr>
    </w:lvl>
    <w:lvl w:ilvl="5" w:tplc="26E0E928">
      <w:start w:val="1"/>
      <w:numFmt w:val="bullet"/>
      <w:lvlText w:val="•"/>
      <w:lvlJc w:val="left"/>
      <w:pPr>
        <w:ind w:left="5249" w:hanging="356"/>
      </w:pPr>
      <w:rPr>
        <w:rFonts w:hint="default"/>
      </w:rPr>
    </w:lvl>
    <w:lvl w:ilvl="6" w:tplc="4B78AD64">
      <w:start w:val="1"/>
      <w:numFmt w:val="bullet"/>
      <w:lvlText w:val="•"/>
      <w:lvlJc w:val="left"/>
      <w:pPr>
        <w:ind w:left="6179" w:hanging="356"/>
      </w:pPr>
      <w:rPr>
        <w:rFonts w:hint="default"/>
      </w:rPr>
    </w:lvl>
    <w:lvl w:ilvl="7" w:tplc="4680FAFA">
      <w:start w:val="1"/>
      <w:numFmt w:val="bullet"/>
      <w:lvlText w:val="•"/>
      <w:lvlJc w:val="left"/>
      <w:pPr>
        <w:ind w:left="7109" w:hanging="356"/>
      </w:pPr>
      <w:rPr>
        <w:rFonts w:hint="default"/>
      </w:rPr>
    </w:lvl>
    <w:lvl w:ilvl="8" w:tplc="F80C7614">
      <w:start w:val="1"/>
      <w:numFmt w:val="bullet"/>
      <w:lvlText w:val="•"/>
      <w:lvlJc w:val="left"/>
      <w:pPr>
        <w:ind w:left="8039" w:hanging="356"/>
      </w:pPr>
      <w:rPr>
        <w:rFonts w:hint="default"/>
      </w:rPr>
    </w:lvl>
  </w:abstractNum>
  <w:num w:numId="1">
    <w:abstractNumId w:val="1"/>
  </w:num>
  <w:num w:numId="2">
    <w:abstractNumId w:val="6"/>
  </w:num>
  <w:num w:numId="3">
    <w:abstractNumId w:val="16"/>
  </w:num>
  <w:num w:numId="4">
    <w:abstractNumId w:val="17"/>
  </w:num>
  <w:num w:numId="5">
    <w:abstractNumId w:val="22"/>
  </w:num>
  <w:num w:numId="6">
    <w:abstractNumId w:val="3"/>
  </w:num>
  <w:num w:numId="7">
    <w:abstractNumId w:val="13"/>
  </w:num>
  <w:num w:numId="8">
    <w:abstractNumId w:val="10"/>
  </w:num>
  <w:num w:numId="9">
    <w:abstractNumId w:val="0"/>
  </w:num>
  <w:num w:numId="10">
    <w:abstractNumId w:val="18"/>
  </w:num>
  <w:num w:numId="11">
    <w:abstractNumId w:val="12"/>
  </w:num>
  <w:num w:numId="12">
    <w:abstractNumId w:val="11"/>
  </w:num>
  <w:num w:numId="13">
    <w:abstractNumId w:val="7"/>
  </w:num>
  <w:num w:numId="14">
    <w:abstractNumId w:val="2"/>
  </w:num>
  <w:num w:numId="15">
    <w:abstractNumId w:val="14"/>
  </w:num>
  <w:num w:numId="16">
    <w:abstractNumId w:val="4"/>
  </w:num>
  <w:num w:numId="17">
    <w:abstractNumId w:val="20"/>
  </w:num>
  <w:num w:numId="18">
    <w:abstractNumId w:val="9"/>
  </w:num>
  <w:num w:numId="19">
    <w:abstractNumId w:val="5"/>
  </w:num>
  <w:num w:numId="20">
    <w:abstractNumId w:val="21"/>
  </w:num>
  <w:num w:numId="21">
    <w:abstractNumId w:val="1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1C"/>
    <w:rsid w:val="00046840"/>
    <w:rsid w:val="000B1CE4"/>
    <w:rsid w:val="000D019D"/>
    <w:rsid w:val="00151814"/>
    <w:rsid w:val="001526A4"/>
    <w:rsid w:val="00196B60"/>
    <w:rsid w:val="001C681C"/>
    <w:rsid w:val="001F56C7"/>
    <w:rsid w:val="002546C8"/>
    <w:rsid w:val="00355AE5"/>
    <w:rsid w:val="003B21A4"/>
    <w:rsid w:val="00502182"/>
    <w:rsid w:val="00523E1E"/>
    <w:rsid w:val="00530C49"/>
    <w:rsid w:val="0056423D"/>
    <w:rsid w:val="00566F88"/>
    <w:rsid w:val="00801D6C"/>
    <w:rsid w:val="008144F0"/>
    <w:rsid w:val="00885B2A"/>
    <w:rsid w:val="008A7BA1"/>
    <w:rsid w:val="009B6C00"/>
    <w:rsid w:val="00A45F15"/>
    <w:rsid w:val="00A54FF6"/>
    <w:rsid w:val="00B93258"/>
    <w:rsid w:val="00BD120E"/>
    <w:rsid w:val="00C426F1"/>
    <w:rsid w:val="00CE4DD3"/>
    <w:rsid w:val="00D44B79"/>
    <w:rsid w:val="00DD19FA"/>
    <w:rsid w:val="00E014FB"/>
    <w:rsid w:val="00E31B13"/>
    <w:rsid w:val="00FD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4765"/>
  <w15:chartTrackingRefBased/>
  <w15:docId w15:val="{25D1EEF8-3817-4BA7-BEEC-6D48B7B2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68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681C"/>
  </w:style>
  <w:style w:type="paragraph" w:styleId="Header">
    <w:name w:val="header"/>
    <w:basedOn w:val="Normal"/>
    <w:link w:val="HeaderChar"/>
    <w:uiPriority w:val="99"/>
    <w:unhideWhenUsed/>
    <w:rsid w:val="00151814"/>
    <w:pPr>
      <w:tabs>
        <w:tab w:val="center" w:pos="4680"/>
        <w:tab w:val="right" w:pos="9360"/>
      </w:tabs>
    </w:pPr>
  </w:style>
  <w:style w:type="character" w:customStyle="1" w:styleId="HeaderChar">
    <w:name w:val="Header Char"/>
    <w:basedOn w:val="DefaultParagraphFont"/>
    <w:link w:val="Header"/>
    <w:uiPriority w:val="99"/>
    <w:rsid w:val="00151814"/>
  </w:style>
  <w:style w:type="paragraph" w:styleId="Footer">
    <w:name w:val="footer"/>
    <w:basedOn w:val="Normal"/>
    <w:link w:val="FooterChar"/>
    <w:uiPriority w:val="99"/>
    <w:unhideWhenUsed/>
    <w:rsid w:val="00151814"/>
    <w:pPr>
      <w:tabs>
        <w:tab w:val="center" w:pos="4680"/>
        <w:tab w:val="right" w:pos="9360"/>
      </w:tabs>
    </w:pPr>
  </w:style>
  <w:style w:type="character" w:customStyle="1" w:styleId="FooterChar">
    <w:name w:val="Footer Char"/>
    <w:basedOn w:val="DefaultParagraphFont"/>
    <w:link w:val="Footer"/>
    <w:uiPriority w:val="99"/>
    <w:rsid w:val="00151814"/>
  </w:style>
  <w:style w:type="paragraph" w:styleId="BalloonText">
    <w:name w:val="Balloon Text"/>
    <w:basedOn w:val="Normal"/>
    <w:link w:val="BalloonTextChar"/>
    <w:uiPriority w:val="99"/>
    <w:semiHidden/>
    <w:unhideWhenUsed/>
    <w:rsid w:val="0015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14"/>
    <w:rPr>
      <w:rFonts w:ascii="Segoe UI" w:hAnsi="Segoe UI" w:cs="Segoe UI"/>
      <w:sz w:val="18"/>
      <w:szCs w:val="18"/>
    </w:rPr>
  </w:style>
  <w:style w:type="paragraph" w:styleId="BodyText">
    <w:name w:val="Body Text"/>
    <w:basedOn w:val="Normal"/>
    <w:link w:val="BodyTextChar"/>
    <w:uiPriority w:val="1"/>
    <w:qFormat/>
    <w:rsid w:val="008144F0"/>
    <w:pPr>
      <w:ind w:left="120"/>
    </w:pPr>
    <w:rPr>
      <w:rFonts w:ascii="Arial" w:eastAsia="Arial" w:hAnsi="Arial"/>
      <w:sz w:val="21"/>
      <w:szCs w:val="21"/>
    </w:rPr>
  </w:style>
  <w:style w:type="character" w:customStyle="1" w:styleId="BodyTextChar">
    <w:name w:val="Body Text Char"/>
    <w:basedOn w:val="DefaultParagraphFont"/>
    <w:link w:val="BodyText"/>
    <w:uiPriority w:val="1"/>
    <w:rsid w:val="008144F0"/>
    <w:rPr>
      <w:rFonts w:ascii="Arial" w:eastAsia="Arial" w:hAnsi="Arial"/>
      <w:sz w:val="21"/>
      <w:szCs w:val="21"/>
    </w:rPr>
  </w:style>
  <w:style w:type="character" w:styleId="CommentReference">
    <w:name w:val="annotation reference"/>
    <w:basedOn w:val="DefaultParagraphFont"/>
    <w:uiPriority w:val="99"/>
    <w:semiHidden/>
    <w:unhideWhenUsed/>
    <w:rsid w:val="008144F0"/>
    <w:rPr>
      <w:sz w:val="16"/>
      <w:szCs w:val="16"/>
    </w:rPr>
  </w:style>
  <w:style w:type="paragraph" w:styleId="CommentText">
    <w:name w:val="annotation text"/>
    <w:basedOn w:val="Normal"/>
    <w:link w:val="CommentTextChar"/>
    <w:uiPriority w:val="99"/>
    <w:semiHidden/>
    <w:unhideWhenUsed/>
    <w:rsid w:val="008144F0"/>
    <w:rPr>
      <w:sz w:val="20"/>
      <w:szCs w:val="20"/>
    </w:rPr>
  </w:style>
  <w:style w:type="character" w:customStyle="1" w:styleId="CommentTextChar">
    <w:name w:val="Comment Text Char"/>
    <w:basedOn w:val="DefaultParagraphFont"/>
    <w:link w:val="CommentText"/>
    <w:uiPriority w:val="99"/>
    <w:semiHidden/>
    <w:rsid w:val="008144F0"/>
    <w:rPr>
      <w:sz w:val="20"/>
      <w:szCs w:val="20"/>
    </w:rPr>
  </w:style>
  <w:style w:type="character" w:styleId="Hyperlink">
    <w:name w:val="Hyperlink"/>
    <w:basedOn w:val="DefaultParagraphFont"/>
    <w:uiPriority w:val="99"/>
    <w:unhideWhenUsed/>
    <w:rsid w:val="00523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illamookbaycc.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an@tillamookbayc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atryan@tillamookbayc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yan@tillamookbaycc.edu" TargetMode="External"/><Relationship Id="rId14" Type="http://schemas.openxmlformats.org/officeDocument/2006/relationships/hyperlink" Target="mailto:patryan@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727D-3413-441E-AA11-1C3A9A32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Hendrickson</dc:creator>
  <cp:keywords/>
  <dc:description/>
  <cp:lastModifiedBy>Sommer Hendrickson</cp:lastModifiedBy>
  <cp:revision>2</cp:revision>
  <dcterms:created xsi:type="dcterms:W3CDTF">2022-09-02T18:36:00Z</dcterms:created>
  <dcterms:modified xsi:type="dcterms:W3CDTF">2022-09-02T18:36:00Z</dcterms:modified>
</cp:coreProperties>
</file>