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2E46" w14:textId="5EE70957" w:rsidR="00637783" w:rsidRPr="00D37D4E" w:rsidRDefault="000B07BD" w:rsidP="00003A22">
      <w:pPr>
        <w:pStyle w:val="Heading2"/>
        <w:jc w:val="center"/>
        <w:rPr>
          <w:rFonts w:ascii="Bebas Neue" w:hAnsi="Bebas Neue"/>
          <w:b/>
          <w:bCs/>
          <w:sz w:val="44"/>
          <w:szCs w:val="32"/>
        </w:rPr>
      </w:pPr>
      <w:r>
        <w:rPr>
          <w:rFonts w:ascii="Bebas Neue" w:hAnsi="Bebas Neue"/>
          <w:b/>
          <w:bCs/>
          <w:sz w:val="44"/>
          <w:szCs w:val="32"/>
        </w:rPr>
        <w:t xml:space="preserve">OSO </w:t>
      </w:r>
      <w:r w:rsidR="00003A22" w:rsidRPr="00D37D4E">
        <w:rPr>
          <w:rFonts w:ascii="Bebas Neue" w:hAnsi="Bebas Neue"/>
          <w:b/>
          <w:bCs/>
          <w:sz w:val="44"/>
          <w:szCs w:val="32"/>
        </w:rPr>
        <w:t>Week</w:t>
      </w:r>
      <w:r w:rsidR="00944CFD" w:rsidRPr="00D37D4E">
        <w:rPr>
          <w:rFonts w:ascii="Bebas Neue" w:hAnsi="Bebas Neue"/>
          <w:b/>
          <w:bCs/>
          <w:sz w:val="44"/>
          <w:szCs w:val="32"/>
        </w:rPr>
        <w:t>ly</w:t>
      </w:r>
      <w:r w:rsidR="00003A22" w:rsidRPr="00D37D4E">
        <w:rPr>
          <w:rFonts w:ascii="Bebas Neue" w:hAnsi="Bebas Neue"/>
          <w:b/>
          <w:bCs/>
          <w:sz w:val="44"/>
          <w:szCs w:val="32"/>
        </w:rPr>
        <w:t xml:space="preserve"> Plan</w:t>
      </w:r>
    </w:p>
    <w:tbl>
      <w:tblPr>
        <w:tblStyle w:val="TableGrid"/>
        <w:tblW w:w="14063" w:type="dxa"/>
        <w:tblLook w:val="04A0" w:firstRow="1" w:lastRow="0" w:firstColumn="1" w:lastColumn="0" w:noHBand="0" w:noVBand="1"/>
      </w:tblPr>
      <w:tblGrid>
        <w:gridCol w:w="1777"/>
        <w:gridCol w:w="1035"/>
        <w:gridCol w:w="1755"/>
        <w:gridCol w:w="1058"/>
        <w:gridCol w:w="1732"/>
        <w:gridCol w:w="1080"/>
        <w:gridCol w:w="1710"/>
        <w:gridCol w:w="1103"/>
        <w:gridCol w:w="1777"/>
        <w:gridCol w:w="1036"/>
      </w:tblGrid>
      <w:tr w:rsidR="00003A22" w14:paraId="0C115876" w14:textId="77777777" w:rsidTr="00FD591A">
        <w:trPr>
          <w:trHeight w:val="621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576CA" w:themeFill="text2" w:themeFillTint="99"/>
            <w:vAlign w:val="center"/>
          </w:tcPr>
          <w:p w14:paraId="764AB1D0" w14:textId="32C93ECF" w:rsidR="00003A22" w:rsidRPr="00FD591A" w:rsidRDefault="00003A22" w:rsidP="005D3780">
            <w:pPr>
              <w:jc w:val="center"/>
              <w:rPr>
                <w:rFonts w:ascii="Bebas Neue" w:hAnsi="Bebas Neue"/>
                <w:color w:val="FFFFFF" w:themeColor="background1"/>
                <w:sz w:val="44"/>
                <w:szCs w:val="44"/>
              </w:rPr>
            </w:pPr>
            <w:r w:rsidRPr="00FD591A">
              <w:rPr>
                <w:rFonts w:ascii="Bebas Neue" w:hAnsi="Bebas Neue"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576CA" w:themeFill="text2" w:themeFillTint="99"/>
            <w:vAlign w:val="center"/>
          </w:tcPr>
          <w:p w14:paraId="2A94819C" w14:textId="22378CCD" w:rsidR="00003A22" w:rsidRPr="00FD591A" w:rsidRDefault="00003A22" w:rsidP="005D3780">
            <w:pPr>
              <w:jc w:val="center"/>
              <w:rPr>
                <w:rFonts w:ascii="Bebas Neue" w:hAnsi="Bebas Neue"/>
                <w:color w:val="FFFFFF" w:themeColor="background1"/>
                <w:sz w:val="44"/>
                <w:szCs w:val="44"/>
              </w:rPr>
            </w:pPr>
            <w:r w:rsidRPr="00FD591A">
              <w:rPr>
                <w:rFonts w:ascii="Bebas Neue" w:hAnsi="Bebas Neue"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576CA" w:themeFill="text2" w:themeFillTint="99"/>
            <w:vAlign w:val="center"/>
          </w:tcPr>
          <w:p w14:paraId="1E3CF9B1" w14:textId="75C463A3" w:rsidR="00003A22" w:rsidRPr="00FD591A" w:rsidRDefault="00003A22" w:rsidP="005D3780">
            <w:pPr>
              <w:jc w:val="center"/>
              <w:rPr>
                <w:rFonts w:ascii="Bebas Neue" w:hAnsi="Bebas Neue"/>
                <w:color w:val="FFFFFF" w:themeColor="background1"/>
                <w:sz w:val="44"/>
                <w:szCs w:val="44"/>
              </w:rPr>
            </w:pPr>
            <w:r w:rsidRPr="00FD591A">
              <w:rPr>
                <w:rFonts w:ascii="Bebas Neue" w:hAnsi="Bebas Neue"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576CA" w:themeFill="text2" w:themeFillTint="99"/>
            <w:vAlign w:val="center"/>
          </w:tcPr>
          <w:p w14:paraId="2443C1BC" w14:textId="209D5E49" w:rsidR="00003A22" w:rsidRPr="00FD591A" w:rsidRDefault="00003A22" w:rsidP="005D3780">
            <w:pPr>
              <w:jc w:val="center"/>
              <w:rPr>
                <w:rFonts w:ascii="Bebas Neue" w:hAnsi="Bebas Neue"/>
                <w:color w:val="FFFFFF" w:themeColor="background1"/>
                <w:sz w:val="44"/>
                <w:szCs w:val="44"/>
              </w:rPr>
            </w:pPr>
            <w:r w:rsidRPr="00FD591A">
              <w:rPr>
                <w:rFonts w:ascii="Bebas Neue" w:hAnsi="Bebas Neue"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576CA" w:themeFill="text2" w:themeFillTint="99"/>
            <w:vAlign w:val="center"/>
          </w:tcPr>
          <w:p w14:paraId="566C193F" w14:textId="4B895CF5" w:rsidR="00003A22" w:rsidRPr="00FD591A" w:rsidRDefault="00003A22" w:rsidP="005D3780">
            <w:pPr>
              <w:jc w:val="center"/>
              <w:rPr>
                <w:rFonts w:ascii="Bebas Neue" w:hAnsi="Bebas Neue"/>
                <w:color w:val="FFFFFF" w:themeColor="background1"/>
                <w:sz w:val="44"/>
                <w:szCs w:val="44"/>
              </w:rPr>
            </w:pPr>
            <w:r w:rsidRPr="00FD591A">
              <w:rPr>
                <w:rFonts w:ascii="Bebas Neue" w:hAnsi="Bebas Neue"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29780F" w:rsidRPr="00D37D4E" w14:paraId="34BAEB38" w14:textId="77777777" w:rsidTr="007673B9">
        <w:trPr>
          <w:trHeight w:val="308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7"/>
          </w:tcPr>
          <w:p w14:paraId="0CD53D1E" w14:textId="31F4CF6A" w:rsidR="0029780F" w:rsidRPr="00D37D4E" w:rsidRDefault="0029780F" w:rsidP="00003A22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D37D4E">
              <w:rPr>
                <w:rFonts w:ascii="Montserrat" w:hAnsi="Montserrat"/>
                <w:b/>
                <w:bCs/>
                <w:sz w:val="24"/>
                <w:szCs w:val="24"/>
              </w:rPr>
              <w:t>General Plan</w:t>
            </w:r>
          </w:p>
          <w:p w14:paraId="17C5E7B5" w14:textId="77777777" w:rsidR="005D3780" w:rsidRPr="00D37D4E" w:rsidRDefault="005D3780" w:rsidP="00003A22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5E9E9B21" w14:textId="32EB6D84" w:rsidR="0029780F" w:rsidRPr="00D37D4E" w:rsidRDefault="0029780F" w:rsidP="00D637AE">
            <w:pPr>
              <w:pStyle w:val="ListParagraph"/>
              <w:numPr>
                <w:ilvl w:val="0"/>
                <w:numId w:val="2"/>
              </w:numPr>
              <w:tabs>
                <w:tab w:val="left" w:pos="139"/>
              </w:tabs>
              <w:ind w:left="0" w:firstLine="0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7"/>
          </w:tcPr>
          <w:p w14:paraId="6D38B1A7" w14:textId="1E56C833" w:rsidR="0029780F" w:rsidRPr="00D37D4E" w:rsidRDefault="0029780F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D37D4E">
              <w:rPr>
                <w:rFonts w:ascii="Montserrat" w:hAnsi="Montserrat"/>
                <w:b/>
                <w:bCs/>
                <w:sz w:val="24"/>
                <w:szCs w:val="24"/>
              </w:rPr>
              <w:t>General Plan</w:t>
            </w:r>
          </w:p>
          <w:p w14:paraId="024AFDE9" w14:textId="77777777" w:rsidR="005D3780" w:rsidRPr="00D37D4E" w:rsidRDefault="005D3780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05B216DC" w14:textId="3A7158A8" w:rsidR="002C3596" w:rsidRPr="00D37D4E" w:rsidRDefault="002C3596" w:rsidP="00203011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</w:tabs>
              <w:ind w:left="29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7"/>
          </w:tcPr>
          <w:p w14:paraId="3304548C" w14:textId="11FB7BA9" w:rsidR="0029780F" w:rsidRPr="00D37D4E" w:rsidRDefault="0029780F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D37D4E">
              <w:rPr>
                <w:rFonts w:ascii="Montserrat" w:hAnsi="Montserrat"/>
                <w:b/>
                <w:bCs/>
                <w:sz w:val="24"/>
                <w:szCs w:val="24"/>
              </w:rPr>
              <w:t>General Plan</w:t>
            </w:r>
          </w:p>
          <w:p w14:paraId="77C3B5B8" w14:textId="77777777" w:rsidR="005D3780" w:rsidRPr="00D37D4E" w:rsidRDefault="005D3780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1C23AF8B" w14:textId="2752D3F5" w:rsidR="00792284" w:rsidRPr="00D37D4E" w:rsidRDefault="00792284" w:rsidP="00D637AE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</w:tabs>
              <w:ind w:left="29" w:firstLine="0"/>
              <w:rPr>
                <w:rFonts w:ascii="Montserrat" w:hAnsi="Montserrat"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7"/>
          </w:tcPr>
          <w:p w14:paraId="482C4285" w14:textId="2A1F54F2" w:rsidR="0029780F" w:rsidRPr="00D37D4E" w:rsidRDefault="0029780F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D37D4E">
              <w:rPr>
                <w:rFonts w:ascii="Montserrat" w:hAnsi="Montserrat"/>
                <w:b/>
                <w:bCs/>
                <w:sz w:val="24"/>
                <w:szCs w:val="24"/>
              </w:rPr>
              <w:t>General Plan</w:t>
            </w:r>
          </w:p>
          <w:p w14:paraId="0F0AA08F" w14:textId="77777777" w:rsidR="005D3780" w:rsidRPr="00D37D4E" w:rsidRDefault="005D3780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20123520" w14:textId="64C0F7D3" w:rsidR="0029780F" w:rsidRPr="00D37D4E" w:rsidRDefault="0029780F" w:rsidP="00D637AE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</w:tabs>
              <w:ind w:left="29" w:firstLine="0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7"/>
          </w:tcPr>
          <w:p w14:paraId="6500C2FA" w14:textId="25BE3CDB" w:rsidR="0029780F" w:rsidRPr="00D37D4E" w:rsidRDefault="0029780F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D37D4E">
              <w:rPr>
                <w:rFonts w:ascii="Montserrat" w:hAnsi="Montserrat"/>
                <w:b/>
                <w:bCs/>
                <w:sz w:val="24"/>
                <w:szCs w:val="24"/>
              </w:rPr>
              <w:t>General Plan</w:t>
            </w:r>
          </w:p>
          <w:p w14:paraId="0E316C29" w14:textId="77777777" w:rsidR="005D3780" w:rsidRPr="00D37D4E" w:rsidRDefault="005D3780" w:rsidP="0029780F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758CC6FE" w14:textId="0CB9D8DE" w:rsidR="005F7D00" w:rsidRPr="00D37D4E" w:rsidRDefault="005F7D00" w:rsidP="00217C25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</w:tabs>
              <w:ind w:left="29" w:firstLine="0"/>
              <w:rPr>
                <w:rFonts w:ascii="Montserrat" w:hAnsi="Montserrat"/>
                <w:b/>
                <w:bCs/>
              </w:rPr>
            </w:pPr>
          </w:p>
        </w:tc>
      </w:tr>
      <w:tr w:rsidR="0098118D" w:rsidRPr="00D37D4E" w14:paraId="69F6E81F" w14:textId="77777777" w:rsidTr="007673B9">
        <w:trPr>
          <w:trHeight w:val="327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4CC1CF76" w14:textId="666605EE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>Task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683CE884" w14:textId="43587B41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 xml:space="preserve">Due 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16EF8CC1" w14:textId="290DAD67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>Task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03B10692" w14:textId="347D3E5C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 xml:space="preserve">Due 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3D386309" w14:textId="68A0805C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>Task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3955B0C2" w14:textId="43CE2FC8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 xml:space="preserve">Due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25A69465" w14:textId="40939339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>Task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276AD247" w14:textId="580BD5C2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 xml:space="preserve">Due 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5CD0E6CA" w14:textId="214A4F4D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>Task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4811B26D" w14:textId="591465F7" w:rsidR="0098118D" w:rsidRPr="00D37D4E" w:rsidRDefault="0098118D" w:rsidP="00E45E73">
            <w:pPr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 w:rsidRPr="00D37D4E">
              <w:rPr>
                <w:rFonts w:ascii="Montserrat" w:hAnsi="Montserrat"/>
                <w:b/>
                <w:bCs/>
                <w:i/>
                <w:iCs/>
              </w:rPr>
              <w:t xml:space="preserve">Due </w:t>
            </w:r>
          </w:p>
        </w:tc>
      </w:tr>
      <w:tr w:rsidR="00AF24E9" w:rsidRPr="00D37D4E" w14:paraId="584FB843" w14:textId="77777777" w:rsidTr="007673B9">
        <w:trPr>
          <w:trHeight w:val="773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</w:tcBorders>
            <w:shd w:val="clear" w:color="auto" w:fill="FBFBFA" w:themeFill="accent5" w:themeFillTint="33"/>
          </w:tcPr>
          <w:p w14:paraId="05E1B42C" w14:textId="7EBCE2DC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1FA60862" w14:textId="1DD13A79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BFBFA" w:themeFill="accent5" w:themeFillTint="33"/>
          </w:tcPr>
          <w:p w14:paraId="193217E7" w14:textId="65B9A3E3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3F9C6288" w14:textId="6E203C63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</w:tcBorders>
            <w:shd w:val="clear" w:color="auto" w:fill="FBFBFA" w:themeFill="accent5" w:themeFillTint="33"/>
          </w:tcPr>
          <w:p w14:paraId="749DC2E7" w14:textId="342E452A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6D7CC775" w14:textId="08D87F71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BFBFA" w:themeFill="accent5" w:themeFillTint="33"/>
          </w:tcPr>
          <w:p w14:paraId="531641B4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66FCBB5A" w14:textId="4A7A5B88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</w:tcBorders>
            <w:shd w:val="clear" w:color="auto" w:fill="FBFBFA" w:themeFill="accent5" w:themeFillTint="33"/>
          </w:tcPr>
          <w:p w14:paraId="082FE2C3" w14:textId="2634019A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08AC629C" w14:textId="50C1645C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24E9" w:rsidRPr="00D37D4E" w14:paraId="25D97DBF" w14:textId="77777777" w:rsidTr="00E45E73">
        <w:trPr>
          <w:trHeight w:val="773"/>
        </w:trPr>
        <w:tc>
          <w:tcPr>
            <w:tcW w:w="1777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58963C3F" w14:textId="2B9419AE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16922916" w14:textId="00FE01B4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003EEF90" w14:textId="0FFD3C46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09790E21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041FBEEB" w14:textId="5F0CFAC5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50EBDE54" w14:textId="2F5806E3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03BD2A78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0B12E409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6EC2E7B6" w14:textId="2375149A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46402508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5E73" w:rsidRPr="00D37D4E" w14:paraId="5C2742FF" w14:textId="77777777" w:rsidTr="00E45E73">
        <w:trPr>
          <w:trHeight w:val="773"/>
        </w:trPr>
        <w:tc>
          <w:tcPr>
            <w:tcW w:w="1777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0D313CF6" w14:textId="1AFCE0EB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34FC5427" w14:textId="1D3D70BB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4F352B24" w14:textId="54B42006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45C4EF27" w14:textId="1B6033E9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2F17744D" w14:textId="6F04849B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31D56C3D" w14:textId="6BA9E008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63A637D3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7AB8876B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  <w:shd w:val="clear" w:color="auto" w:fill="FBFBFA" w:themeFill="accent5" w:themeFillTint="33"/>
          </w:tcPr>
          <w:p w14:paraId="1430180C" w14:textId="5DA42DD0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FBFBFA" w:themeFill="accent5" w:themeFillTint="33"/>
          </w:tcPr>
          <w:p w14:paraId="141747B9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24E9" w:rsidRPr="00D37D4E" w14:paraId="7EC0585B" w14:textId="77777777" w:rsidTr="009550AA">
        <w:trPr>
          <w:trHeight w:val="773"/>
        </w:trPr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5B0F1BAC" w14:textId="62C51A89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6DA58799" w14:textId="7A81DB40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024FEAED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4EF440C4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0B6581AA" w14:textId="1B2BCDC6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502C14CC" w14:textId="724D5110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4626BF3C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57833491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FBFA" w:themeFill="accent5" w:themeFillTint="33"/>
          </w:tcPr>
          <w:p w14:paraId="5F847B5C" w14:textId="7E7E648B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FBFA" w:themeFill="accent5" w:themeFillTint="33"/>
          </w:tcPr>
          <w:p w14:paraId="787D6CB5" w14:textId="77777777" w:rsidR="00AF24E9" w:rsidRPr="00D37D4E" w:rsidRDefault="00AF24E9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550AA" w:rsidRPr="00D37D4E" w14:paraId="311F31A4" w14:textId="77777777" w:rsidTr="00481A18">
        <w:trPr>
          <w:trHeight w:val="773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6" w:themeFillTint="33"/>
          </w:tcPr>
          <w:p w14:paraId="7C4B3EB5" w14:textId="7A2CCF9A" w:rsidR="009550AA" w:rsidRPr="0082542B" w:rsidRDefault="003C5C46" w:rsidP="00AF24E9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2542B">
              <w:rPr>
                <w:rFonts w:ascii="Montserrat" w:hAnsi="Montserrat"/>
                <w:b/>
                <w:bCs/>
                <w:sz w:val="18"/>
                <w:szCs w:val="18"/>
              </w:rPr>
              <w:t>Daily Reflection</w:t>
            </w:r>
            <w:r w:rsidR="009550AA" w:rsidRPr="0082542B">
              <w:rPr>
                <w:rFonts w:ascii="Montserrat" w:hAnsi="Montserrat"/>
                <w:b/>
                <w:bCs/>
                <w:sz w:val="18"/>
                <w:szCs w:val="18"/>
              </w:rPr>
              <w:t>:</w:t>
            </w:r>
          </w:p>
          <w:p w14:paraId="17980759" w14:textId="35723046" w:rsidR="00B72123" w:rsidRPr="00D37D4E" w:rsidRDefault="00B72123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6" w:themeFillTint="33"/>
          </w:tcPr>
          <w:p w14:paraId="1360292B" w14:textId="77777777" w:rsidR="00D37D4E" w:rsidRPr="0082542B" w:rsidRDefault="00D37D4E" w:rsidP="00D37D4E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2542B">
              <w:rPr>
                <w:rFonts w:ascii="Montserrat" w:hAnsi="Montserrat"/>
                <w:b/>
                <w:bCs/>
                <w:sz w:val="18"/>
                <w:szCs w:val="18"/>
              </w:rPr>
              <w:t>Daily Reflection:</w:t>
            </w:r>
          </w:p>
          <w:p w14:paraId="5070B8FD" w14:textId="78E3C7AE" w:rsidR="001526ED" w:rsidRPr="00D37D4E" w:rsidRDefault="001526ED" w:rsidP="00AF24E9">
            <w:pPr>
              <w:rPr>
                <w:rFonts w:ascii="Montserrat" w:hAnsi="Montserrat"/>
                <w:sz w:val="18"/>
                <w:szCs w:val="18"/>
              </w:rPr>
            </w:pPr>
            <w:r w:rsidRPr="00D37D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6" w:themeFillTint="33"/>
          </w:tcPr>
          <w:p w14:paraId="45B99E20" w14:textId="77777777" w:rsidR="00D37D4E" w:rsidRPr="0082542B" w:rsidRDefault="00D37D4E" w:rsidP="00D37D4E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2542B">
              <w:rPr>
                <w:rFonts w:ascii="Montserrat" w:hAnsi="Montserrat"/>
                <w:b/>
                <w:bCs/>
                <w:sz w:val="18"/>
                <w:szCs w:val="18"/>
              </w:rPr>
              <w:t>Daily Reflection:</w:t>
            </w:r>
          </w:p>
          <w:p w14:paraId="2CFEF0C5" w14:textId="52027760" w:rsidR="00194903" w:rsidRPr="00D37D4E" w:rsidRDefault="00194903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6" w:themeFillTint="33"/>
          </w:tcPr>
          <w:p w14:paraId="0BE48F37" w14:textId="77777777" w:rsidR="00D37D4E" w:rsidRPr="0082542B" w:rsidRDefault="00D37D4E" w:rsidP="00D37D4E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2542B">
              <w:rPr>
                <w:rFonts w:ascii="Montserrat" w:hAnsi="Montserrat"/>
                <w:b/>
                <w:bCs/>
                <w:sz w:val="18"/>
                <w:szCs w:val="18"/>
              </w:rPr>
              <w:t>Daily Reflection:</w:t>
            </w:r>
          </w:p>
          <w:p w14:paraId="5C8E3621" w14:textId="39F87671" w:rsidR="009550AA" w:rsidRPr="00D37D4E" w:rsidRDefault="009550AA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BFA" w:themeFill="accent6" w:themeFillTint="33"/>
          </w:tcPr>
          <w:p w14:paraId="5FBF9DFA" w14:textId="77777777" w:rsidR="00D37D4E" w:rsidRPr="0082542B" w:rsidRDefault="00D37D4E" w:rsidP="00D37D4E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2542B">
              <w:rPr>
                <w:rFonts w:ascii="Montserrat" w:hAnsi="Montserrat"/>
                <w:b/>
                <w:bCs/>
                <w:sz w:val="18"/>
                <w:szCs w:val="18"/>
              </w:rPr>
              <w:t>Daily Reflection:</w:t>
            </w:r>
          </w:p>
          <w:p w14:paraId="08293D3E" w14:textId="54C33470" w:rsidR="009550AA" w:rsidRPr="00D37D4E" w:rsidRDefault="009550AA" w:rsidP="00AF24E9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C8526D2" w14:textId="51E41C7C" w:rsidR="00003A22" w:rsidRPr="00D37D4E" w:rsidRDefault="00003A22" w:rsidP="00003A22">
      <w:pPr>
        <w:rPr>
          <w:rFonts w:ascii="Montserrat" w:hAnsi="Montserrat"/>
        </w:rPr>
      </w:pPr>
    </w:p>
    <w:p w14:paraId="055FCE0D" w14:textId="1C23E8C4" w:rsidR="005918F9" w:rsidRPr="00D37D4E" w:rsidRDefault="005918F9" w:rsidP="00003A22">
      <w:pPr>
        <w:rPr>
          <w:rFonts w:ascii="Montserrat" w:hAnsi="Montserrat"/>
        </w:rPr>
      </w:pPr>
      <w:r w:rsidRPr="00D37D4E">
        <w:rPr>
          <w:rFonts w:ascii="Montserrat" w:hAnsi="Montserrat"/>
          <w:b/>
          <w:bCs/>
        </w:rPr>
        <w:t>Weekly Reflection:</w:t>
      </w:r>
      <w:r w:rsidRPr="00D37D4E">
        <w:rPr>
          <w:rFonts w:ascii="Montserrat" w:hAnsi="Montserrat"/>
        </w:rPr>
        <w:t xml:space="preserve"> </w:t>
      </w:r>
      <w:r w:rsidR="00986C97" w:rsidRPr="00D37D4E">
        <w:rPr>
          <w:rFonts w:ascii="Montserrat" w:hAnsi="Montserrat"/>
        </w:rPr>
        <w:t>1-page summary about the work of the week. What was most interesting? what new skills did you learn? What challenges did you face and how did you overcome them?</w:t>
      </w:r>
    </w:p>
    <w:sectPr w:rsidR="005918F9" w:rsidRPr="00D37D4E" w:rsidSect="00003A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ratum2 Black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05F"/>
    <w:multiLevelType w:val="hybridMultilevel"/>
    <w:tmpl w:val="E39A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764D"/>
    <w:multiLevelType w:val="hybridMultilevel"/>
    <w:tmpl w:val="50B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3305">
    <w:abstractNumId w:val="1"/>
  </w:num>
  <w:num w:numId="2" w16cid:durableId="143825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zAxtDAzNLC0MDFQ0lEKTi0uzszPAykwqQUAjK2NAiwAAAA="/>
  </w:docVars>
  <w:rsids>
    <w:rsidRoot w:val="00003A22"/>
    <w:rsid w:val="00003A22"/>
    <w:rsid w:val="000B07BD"/>
    <w:rsid w:val="001223DD"/>
    <w:rsid w:val="001526ED"/>
    <w:rsid w:val="00194903"/>
    <w:rsid w:val="00203011"/>
    <w:rsid w:val="00217C25"/>
    <w:rsid w:val="00243887"/>
    <w:rsid w:val="00293C7C"/>
    <w:rsid w:val="0029660D"/>
    <w:rsid w:val="0029780F"/>
    <w:rsid w:val="002C3596"/>
    <w:rsid w:val="003637A2"/>
    <w:rsid w:val="003C5C46"/>
    <w:rsid w:val="00481A18"/>
    <w:rsid w:val="00494BDA"/>
    <w:rsid w:val="004A4219"/>
    <w:rsid w:val="005124DB"/>
    <w:rsid w:val="00513909"/>
    <w:rsid w:val="005533C6"/>
    <w:rsid w:val="00561F0C"/>
    <w:rsid w:val="005918F9"/>
    <w:rsid w:val="005D3780"/>
    <w:rsid w:val="005E5EBC"/>
    <w:rsid w:val="005F7D00"/>
    <w:rsid w:val="0063222D"/>
    <w:rsid w:val="00690A0D"/>
    <w:rsid w:val="007673B9"/>
    <w:rsid w:val="00774A2A"/>
    <w:rsid w:val="00792284"/>
    <w:rsid w:val="007A4265"/>
    <w:rsid w:val="007B622E"/>
    <w:rsid w:val="0082542B"/>
    <w:rsid w:val="00851C36"/>
    <w:rsid w:val="00882926"/>
    <w:rsid w:val="008A5E52"/>
    <w:rsid w:val="00944CFD"/>
    <w:rsid w:val="00954447"/>
    <w:rsid w:val="009550AA"/>
    <w:rsid w:val="009725E6"/>
    <w:rsid w:val="0098118D"/>
    <w:rsid w:val="00986C97"/>
    <w:rsid w:val="009930E3"/>
    <w:rsid w:val="009A1BB1"/>
    <w:rsid w:val="009D7A22"/>
    <w:rsid w:val="009E7675"/>
    <w:rsid w:val="009F73D0"/>
    <w:rsid w:val="00AC38F7"/>
    <w:rsid w:val="00AF24E9"/>
    <w:rsid w:val="00AF4348"/>
    <w:rsid w:val="00B07522"/>
    <w:rsid w:val="00B72123"/>
    <w:rsid w:val="00BD38A3"/>
    <w:rsid w:val="00D37D4E"/>
    <w:rsid w:val="00D637AE"/>
    <w:rsid w:val="00D86F88"/>
    <w:rsid w:val="00E36F77"/>
    <w:rsid w:val="00E4444A"/>
    <w:rsid w:val="00E45E73"/>
    <w:rsid w:val="00E83FD9"/>
    <w:rsid w:val="00F26E81"/>
    <w:rsid w:val="00F72027"/>
    <w:rsid w:val="00FA2286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DDCA"/>
  <w15:chartTrackingRefBased/>
  <w15:docId w15:val="{35A7DDD6-6D56-4444-B9EC-CDF2C1E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evit Offc" w:eastAsia="Kievit Offc" w:hAnsi="Kievit Offc" w:cs="Kievit Off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B1"/>
  </w:style>
  <w:style w:type="paragraph" w:styleId="Heading1">
    <w:name w:val="heading 1"/>
    <w:basedOn w:val="Normal"/>
    <w:next w:val="Normal"/>
    <w:link w:val="Heading1Char"/>
    <w:uiPriority w:val="9"/>
    <w:qFormat/>
    <w:rsid w:val="00690A0D"/>
    <w:pPr>
      <w:keepNext/>
      <w:keepLines/>
      <w:spacing w:before="240" w:after="0"/>
      <w:outlineLvl w:val="0"/>
    </w:pPr>
    <w:rPr>
      <w:rFonts w:ascii="Georgia" w:eastAsiaTheme="majorEastAsia" w:hAnsi="Georg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B1"/>
    <w:pPr>
      <w:keepNext/>
      <w:keepLines/>
      <w:spacing w:before="40" w:after="0"/>
      <w:outlineLvl w:val="1"/>
    </w:pPr>
    <w:rPr>
      <w:rFonts w:ascii="Stratum2 Black" w:eastAsiaTheme="majorEastAsia" w:hAnsi="Stratum2 Black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BB1"/>
    <w:pPr>
      <w:keepNext/>
      <w:keepLines/>
      <w:spacing w:before="40" w:after="0"/>
      <w:outlineLvl w:val="2"/>
    </w:pPr>
    <w:rPr>
      <w:rFonts w:ascii="Stratum2 Black" w:eastAsiaTheme="majorEastAsia" w:hAnsi="Stratum2 Black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BB1"/>
    <w:rPr>
      <w:rFonts w:ascii="Stratum2 Black" w:eastAsiaTheme="majorEastAsia" w:hAnsi="Stratum2 Black" w:cstheme="majorBidi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BB1"/>
    <w:rPr>
      <w:rFonts w:ascii="Stratum2 Black" w:eastAsiaTheme="majorEastAsia" w:hAnsi="Stratum2 Black" w:cstheme="majorBidi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0A0D"/>
    <w:rPr>
      <w:rFonts w:ascii="Georgia" w:eastAsiaTheme="majorEastAsia" w:hAnsi="Georgia" w:cstheme="majorBidi"/>
      <w:sz w:val="36"/>
      <w:szCs w:val="32"/>
    </w:rPr>
  </w:style>
  <w:style w:type="character" w:customStyle="1" w:styleId="Style1">
    <w:name w:val="Style1"/>
    <w:basedOn w:val="DefaultParagraphFont"/>
    <w:uiPriority w:val="1"/>
    <w:rsid w:val="00AF4348"/>
    <w:rPr>
      <w:rFonts w:ascii="Arial" w:hAnsi="Arial"/>
      <w:color w:val="B0B4AC" w:themeColor="accent6" w:themeShade="BF"/>
      <w:sz w:val="22"/>
    </w:rPr>
  </w:style>
  <w:style w:type="table" w:styleId="TableGrid">
    <w:name w:val="Table Grid"/>
    <w:basedOn w:val="TableNormal"/>
    <w:uiPriority w:val="39"/>
    <w:rsid w:val="0000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TBCC">
      <a:dk1>
        <a:sysClr val="windowText" lastClr="000000"/>
      </a:dk1>
      <a:lt1>
        <a:sysClr val="window" lastClr="FFFFFF"/>
      </a:lt1>
      <a:dk2>
        <a:srgbClr val="21366A"/>
      </a:dk2>
      <a:lt2>
        <a:srgbClr val="E7E6E6"/>
      </a:lt2>
      <a:accent1>
        <a:srgbClr val="21366A"/>
      </a:accent1>
      <a:accent2>
        <a:srgbClr val="0168A7"/>
      </a:accent2>
      <a:accent3>
        <a:srgbClr val="0E9EDA"/>
      </a:accent3>
      <a:accent4>
        <a:srgbClr val="7AC6EE"/>
      </a:accent4>
      <a:accent5>
        <a:srgbClr val="ECEDEB"/>
      </a:accent5>
      <a:accent6>
        <a:srgbClr val="ECEDE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CBE51EDB0674FA760E7DA95C32472" ma:contentTypeVersion="8" ma:contentTypeDescription="Create a new document." ma:contentTypeScope="" ma:versionID="5b4e98ca5f35b8c466b799f749da9bfc">
  <xsd:schema xmlns:xsd="http://www.w3.org/2001/XMLSchema" xmlns:xs="http://www.w3.org/2001/XMLSchema" xmlns:p="http://schemas.microsoft.com/office/2006/metadata/properties" xmlns:ns2="cbaa0769-c72f-477b-b487-2d112e10fd5a" xmlns:ns3="ff115f50-50f2-485d-9d72-77b5ef72dc97" targetNamespace="http://schemas.microsoft.com/office/2006/metadata/properties" ma:root="true" ma:fieldsID="b0e324e2c9c52e0368296feee5a1d6bc" ns2:_="" ns3:_="">
    <xsd:import namespace="cbaa0769-c72f-477b-b487-2d112e10fd5a"/>
    <xsd:import namespace="ff115f50-50f2-485d-9d72-77b5ef72d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0769-c72f-477b-b487-2d112e10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16a7c-d2b8-4ef6-a3d6-aac289762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5f50-50f2-485d-9d72-77b5ef72dc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1059b9-ffef-4758-90cc-a830c3964e0b}" ma:internalName="TaxCatchAll" ma:showField="CatchAllData" ma:web="ff115f50-50f2-485d-9d72-77b5ef72d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5f50-50f2-485d-9d72-77b5ef72dc97" xsi:nil="true"/>
    <lcf76f155ced4ddcb4097134ff3c332f xmlns="cbaa0769-c72f-477b-b487-2d112e10fd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81503-E481-48AF-8FF0-0BED83D40298}"/>
</file>

<file path=customXml/itemProps2.xml><?xml version="1.0" encoding="utf-8"?>
<ds:datastoreItem xmlns:ds="http://schemas.openxmlformats.org/officeDocument/2006/customXml" ds:itemID="{CD9CFEBF-1726-4859-A126-ABFD6EDFA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40E81-F2C4-4A0E-A7FB-7CE15D99F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 McKenna, Megan</dc:creator>
  <cp:keywords/>
  <dc:description/>
  <cp:lastModifiedBy>Megan Deane McKenna</cp:lastModifiedBy>
  <cp:revision>7</cp:revision>
  <dcterms:created xsi:type="dcterms:W3CDTF">2023-03-01T20:01:00Z</dcterms:created>
  <dcterms:modified xsi:type="dcterms:W3CDTF">2023-03-16T19:17:00Z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0x010100D89CBE51EDB0674FA760E7DA95C32472</vt:lpwstr>
  </property>
</Properties>
</file>